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B719A" w14:textId="77777777" w:rsidR="00DF54EA" w:rsidRDefault="00DF54EA"/>
    <w:tbl>
      <w:tblPr>
        <w:tblStyle w:val="TableGrid"/>
        <w:tblW w:w="0" w:type="auto"/>
        <w:tblLook w:val="04A0" w:firstRow="1" w:lastRow="0" w:firstColumn="1" w:lastColumn="0" w:noHBand="0" w:noVBand="1"/>
      </w:tblPr>
      <w:tblGrid>
        <w:gridCol w:w="9054"/>
      </w:tblGrid>
      <w:tr w:rsidR="00DF54EA" w14:paraId="4E34DCAB" w14:textId="77777777" w:rsidTr="00DF54EA">
        <w:tc>
          <w:tcPr>
            <w:tcW w:w="9054" w:type="dxa"/>
          </w:tcPr>
          <w:p w14:paraId="56120DAA" w14:textId="77777777" w:rsidR="00DF54EA" w:rsidRDefault="00DF54EA" w:rsidP="00DF54EA">
            <w:pPr>
              <w:jc w:val="center"/>
              <w:rPr>
                <w:rFonts w:ascii="Verdana" w:hAnsi="Verdana"/>
                <w:b/>
                <w:sz w:val="20"/>
                <w:szCs w:val="20"/>
                <w:lang w:val="sl-SI"/>
              </w:rPr>
            </w:pPr>
          </w:p>
          <w:p w14:paraId="0DA3221B" w14:textId="77777777" w:rsidR="00DF54EA" w:rsidRPr="00DF54EA" w:rsidRDefault="00DF54EA" w:rsidP="00DF54EA">
            <w:pPr>
              <w:jc w:val="center"/>
              <w:rPr>
                <w:rFonts w:ascii="Verdana" w:hAnsi="Verdana"/>
                <w:b/>
                <w:sz w:val="20"/>
                <w:szCs w:val="20"/>
                <w:lang w:val="sl-SI"/>
              </w:rPr>
            </w:pPr>
            <w:r w:rsidRPr="00DF54EA">
              <w:rPr>
                <w:rFonts w:ascii="Verdana" w:hAnsi="Verdana"/>
                <w:b/>
                <w:sz w:val="20"/>
                <w:szCs w:val="20"/>
                <w:lang w:val="sl-SI"/>
              </w:rPr>
              <w:t>RAZPISNA DOKUMENTACIJA</w:t>
            </w:r>
          </w:p>
          <w:p w14:paraId="46601623" w14:textId="77777777" w:rsidR="00DF54EA" w:rsidRPr="00DF54EA" w:rsidRDefault="00DF54EA" w:rsidP="00DF54EA">
            <w:pPr>
              <w:jc w:val="center"/>
              <w:rPr>
                <w:rFonts w:ascii="Verdana" w:hAnsi="Verdana"/>
                <w:b/>
                <w:sz w:val="20"/>
                <w:szCs w:val="20"/>
                <w:lang w:val="sl-SI"/>
              </w:rPr>
            </w:pPr>
            <w:r w:rsidRPr="00DF54EA">
              <w:rPr>
                <w:rFonts w:ascii="Verdana" w:hAnsi="Verdana"/>
                <w:b/>
                <w:sz w:val="20"/>
                <w:szCs w:val="20"/>
                <w:lang w:val="sl-SI"/>
              </w:rPr>
              <w:t>za javno naročilo</w:t>
            </w:r>
          </w:p>
          <w:p w14:paraId="6F3E1C9F" w14:textId="77777777" w:rsidR="00DF54EA" w:rsidRPr="00DF54EA" w:rsidRDefault="00DF54EA" w:rsidP="00DF54EA">
            <w:pPr>
              <w:jc w:val="center"/>
              <w:rPr>
                <w:rFonts w:ascii="Verdana" w:hAnsi="Verdana"/>
                <w:b/>
                <w:sz w:val="20"/>
                <w:szCs w:val="20"/>
                <w:lang w:val="sl-SI"/>
              </w:rPr>
            </w:pPr>
            <w:r w:rsidRPr="00DF54EA">
              <w:rPr>
                <w:rFonts w:ascii="Verdana" w:hAnsi="Verdana"/>
                <w:b/>
                <w:sz w:val="20"/>
                <w:szCs w:val="20"/>
                <w:lang w:val="sl-SI"/>
              </w:rPr>
              <w:t>"Prodaja vstopnic"</w:t>
            </w:r>
          </w:p>
          <w:p w14:paraId="3CDCECC8" w14:textId="77777777" w:rsidR="00DF54EA" w:rsidRDefault="00DF54EA" w:rsidP="00DF54EA">
            <w:pPr>
              <w:jc w:val="center"/>
              <w:rPr>
                <w:rFonts w:ascii="Verdana" w:hAnsi="Verdana"/>
                <w:b/>
                <w:sz w:val="20"/>
                <w:szCs w:val="20"/>
                <w:lang w:val="sl-SI"/>
              </w:rPr>
            </w:pPr>
            <w:r w:rsidRPr="00DF54EA">
              <w:rPr>
                <w:rFonts w:ascii="Verdana" w:hAnsi="Verdana"/>
                <w:b/>
                <w:sz w:val="20"/>
                <w:szCs w:val="20"/>
                <w:lang w:val="sl-SI"/>
              </w:rPr>
              <w:t>za obdobje od 1.9.2018 do 31.8.2020</w:t>
            </w:r>
          </w:p>
          <w:p w14:paraId="02749997" w14:textId="77777777" w:rsidR="00DF54EA" w:rsidRPr="00DF54EA" w:rsidRDefault="00DF54EA" w:rsidP="00DF54EA">
            <w:pPr>
              <w:jc w:val="center"/>
              <w:rPr>
                <w:rFonts w:ascii="Verdana" w:hAnsi="Verdana"/>
                <w:b/>
                <w:sz w:val="20"/>
                <w:szCs w:val="20"/>
                <w:lang w:val="sl-SI"/>
              </w:rPr>
            </w:pPr>
          </w:p>
        </w:tc>
      </w:tr>
    </w:tbl>
    <w:p w14:paraId="5D026968" w14:textId="77777777" w:rsidR="0011126D" w:rsidRPr="00AF6A99" w:rsidRDefault="0089216F">
      <w:pPr>
        <w:rPr>
          <w:rFonts w:ascii="Verdana" w:hAnsi="Verdana"/>
          <w:sz w:val="20"/>
          <w:szCs w:val="20"/>
          <w:lang w:val="sl-SI"/>
        </w:rPr>
      </w:pPr>
    </w:p>
    <w:p w14:paraId="4092B118" w14:textId="77777777" w:rsidR="00AF6A99" w:rsidRDefault="00AF6A99">
      <w:pPr>
        <w:rPr>
          <w:rFonts w:ascii="Verdana" w:hAnsi="Verdana"/>
          <w:sz w:val="20"/>
          <w:szCs w:val="20"/>
          <w:lang w:val="sl-SI"/>
        </w:rPr>
      </w:pPr>
    </w:p>
    <w:p w14:paraId="56A0B84A" w14:textId="77777777" w:rsidR="00DF54EA" w:rsidRDefault="00DF54EA">
      <w:pPr>
        <w:rPr>
          <w:rFonts w:ascii="Verdana" w:hAnsi="Verdana"/>
          <w:sz w:val="20"/>
          <w:szCs w:val="20"/>
          <w:lang w:val="sl-SI"/>
        </w:rPr>
      </w:pPr>
    </w:p>
    <w:tbl>
      <w:tblPr>
        <w:tblStyle w:val="TableGrid"/>
        <w:tblpPr w:leftFromText="180" w:rightFromText="180" w:vertAnchor="page" w:horzAnchor="margin" w:tblpY="4116"/>
        <w:tblW w:w="0" w:type="auto"/>
        <w:tblLook w:val="04A0" w:firstRow="1" w:lastRow="0" w:firstColumn="1" w:lastColumn="0" w:noHBand="0" w:noVBand="1"/>
      </w:tblPr>
      <w:tblGrid>
        <w:gridCol w:w="2689"/>
        <w:gridCol w:w="6365"/>
      </w:tblGrid>
      <w:tr w:rsidR="00DF54EA" w:rsidRPr="0031796C" w14:paraId="757A67C1" w14:textId="77777777" w:rsidTr="00DF54EA">
        <w:tc>
          <w:tcPr>
            <w:tcW w:w="9054" w:type="dxa"/>
            <w:gridSpan w:val="2"/>
          </w:tcPr>
          <w:p w14:paraId="6ECACF2A" w14:textId="77777777" w:rsidR="00DF54EA" w:rsidRPr="0031796C" w:rsidRDefault="00DF54EA" w:rsidP="00DF54EA">
            <w:pPr>
              <w:jc w:val="center"/>
              <w:rPr>
                <w:rFonts w:ascii="Verdana" w:hAnsi="Verdana"/>
                <w:b/>
                <w:sz w:val="20"/>
                <w:szCs w:val="20"/>
                <w:lang w:val="sl-SI"/>
              </w:rPr>
            </w:pPr>
            <w:r w:rsidRPr="0031796C">
              <w:rPr>
                <w:rFonts w:ascii="Verdana" w:hAnsi="Verdana"/>
                <w:b/>
                <w:sz w:val="20"/>
                <w:szCs w:val="20"/>
                <w:lang w:val="sl-SI"/>
              </w:rPr>
              <w:t>PODATKI O NAROČNIKU</w:t>
            </w:r>
          </w:p>
        </w:tc>
      </w:tr>
      <w:tr w:rsidR="00DF54EA" w:rsidRPr="00AF6A99" w14:paraId="304FD66A" w14:textId="77777777" w:rsidTr="00DF54EA">
        <w:tc>
          <w:tcPr>
            <w:tcW w:w="2689" w:type="dxa"/>
          </w:tcPr>
          <w:p w14:paraId="73EB4DB9" w14:textId="77777777" w:rsidR="00DF54EA" w:rsidRPr="00AF6A99" w:rsidRDefault="00DF54EA" w:rsidP="00DF54EA">
            <w:pPr>
              <w:rPr>
                <w:rFonts w:ascii="Verdana" w:hAnsi="Verdana"/>
                <w:sz w:val="20"/>
                <w:szCs w:val="20"/>
                <w:lang w:val="sl-SI"/>
              </w:rPr>
            </w:pPr>
            <w:r w:rsidRPr="00AF6A99">
              <w:rPr>
                <w:rFonts w:ascii="Verdana" w:hAnsi="Verdana"/>
                <w:sz w:val="20"/>
                <w:szCs w:val="20"/>
                <w:lang w:val="sl-SI"/>
              </w:rPr>
              <w:t xml:space="preserve">Naziv </w:t>
            </w:r>
          </w:p>
        </w:tc>
        <w:tc>
          <w:tcPr>
            <w:tcW w:w="6365" w:type="dxa"/>
          </w:tcPr>
          <w:p w14:paraId="2511A0BA" w14:textId="77777777" w:rsidR="00DF54EA" w:rsidRPr="00AF6A99" w:rsidRDefault="00DF54EA" w:rsidP="00DF54EA">
            <w:pPr>
              <w:rPr>
                <w:rFonts w:ascii="Verdana" w:hAnsi="Verdana"/>
                <w:sz w:val="20"/>
                <w:szCs w:val="20"/>
                <w:lang w:val="sl-SI"/>
              </w:rPr>
            </w:pPr>
            <w:r w:rsidRPr="00AF6A99">
              <w:rPr>
                <w:rFonts w:ascii="Verdana" w:hAnsi="Verdana"/>
                <w:sz w:val="20"/>
                <w:szCs w:val="20"/>
                <w:lang w:val="sl-SI"/>
              </w:rPr>
              <w:t xml:space="preserve">Kino Šiška </w:t>
            </w:r>
          </w:p>
        </w:tc>
      </w:tr>
      <w:tr w:rsidR="00DF54EA" w:rsidRPr="00AF6A99" w14:paraId="4334FA8B" w14:textId="77777777" w:rsidTr="00DF54EA">
        <w:tc>
          <w:tcPr>
            <w:tcW w:w="2689" w:type="dxa"/>
          </w:tcPr>
          <w:p w14:paraId="01E167FE" w14:textId="77777777" w:rsidR="00DF54EA" w:rsidRPr="00AF6A99" w:rsidRDefault="00DF54EA" w:rsidP="00DF54EA">
            <w:pPr>
              <w:rPr>
                <w:rFonts w:ascii="Verdana" w:hAnsi="Verdana"/>
                <w:sz w:val="20"/>
                <w:szCs w:val="20"/>
                <w:lang w:val="sl-SI"/>
              </w:rPr>
            </w:pPr>
            <w:r w:rsidRPr="00AF6A99">
              <w:rPr>
                <w:rFonts w:ascii="Verdana" w:hAnsi="Verdana"/>
                <w:sz w:val="20"/>
                <w:szCs w:val="20"/>
                <w:lang w:val="sl-SI"/>
              </w:rPr>
              <w:t xml:space="preserve">Naslov </w:t>
            </w:r>
          </w:p>
        </w:tc>
        <w:tc>
          <w:tcPr>
            <w:tcW w:w="6365" w:type="dxa"/>
          </w:tcPr>
          <w:p w14:paraId="3F5F39B0" w14:textId="77777777" w:rsidR="00DF54EA" w:rsidRPr="00AF6A99" w:rsidRDefault="00DF54EA" w:rsidP="00DF54EA">
            <w:pPr>
              <w:rPr>
                <w:rFonts w:ascii="Verdana" w:hAnsi="Verdana"/>
                <w:sz w:val="20"/>
                <w:szCs w:val="20"/>
                <w:lang w:val="sl-SI"/>
              </w:rPr>
            </w:pPr>
            <w:r w:rsidRPr="00AF6A99">
              <w:rPr>
                <w:rFonts w:ascii="Verdana" w:hAnsi="Verdana"/>
                <w:sz w:val="20"/>
                <w:szCs w:val="20"/>
                <w:lang w:val="sl-SI"/>
              </w:rPr>
              <w:t xml:space="preserve">Trg prekomorskih brigad 3, 1000 Ljubljana </w:t>
            </w:r>
          </w:p>
        </w:tc>
      </w:tr>
      <w:tr w:rsidR="00DF54EA" w:rsidRPr="00AF6A99" w14:paraId="670489C1" w14:textId="77777777" w:rsidTr="00DF54EA">
        <w:tc>
          <w:tcPr>
            <w:tcW w:w="2689" w:type="dxa"/>
          </w:tcPr>
          <w:p w14:paraId="627C7CA9" w14:textId="77777777" w:rsidR="00DF54EA" w:rsidRPr="00AF6A99" w:rsidRDefault="00DF54EA" w:rsidP="00DF54EA">
            <w:pPr>
              <w:rPr>
                <w:rFonts w:ascii="Verdana" w:hAnsi="Verdana"/>
                <w:sz w:val="20"/>
                <w:szCs w:val="20"/>
                <w:lang w:val="sl-SI"/>
              </w:rPr>
            </w:pPr>
            <w:r w:rsidRPr="00AF6A99">
              <w:rPr>
                <w:rFonts w:ascii="Verdana" w:hAnsi="Verdana"/>
                <w:sz w:val="20"/>
                <w:szCs w:val="20"/>
                <w:lang w:val="sl-SI"/>
              </w:rPr>
              <w:t>Matična številka</w:t>
            </w:r>
          </w:p>
        </w:tc>
        <w:tc>
          <w:tcPr>
            <w:tcW w:w="6365" w:type="dxa"/>
          </w:tcPr>
          <w:p w14:paraId="5CC75B40" w14:textId="77777777" w:rsidR="00DF54EA" w:rsidRPr="00AF6A99" w:rsidRDefault="00DF54EA" w:rsidP="00DF54EA">
            <w:pPr>
              <w:rPr>
                <w:rFonts w:ascii="Verdana" w:hAnsi="Verdana"/>
                <w:sz w:val="20"/>
                <w:szCs w:val="20"/>
                <w:lang w:val="sl-SI"/>
              </w:rPr>
            </w:pPr>
            <w:r w:rsidRPr="00AF6A99">
              <w:rPr>
                <w:rFonts w:ascii="Verdana" w:hAnsi="Verdana"/>
                <w:sz w:val="20"/>
                <w:szCs w:val="20"/>
                <w:lang w:val="sl-SI"/>
              </w:rPr>
              <w:t>3313069000</w:t>
            </w:r>
          </w:p>
        </w:tc>
      </w:tr>
      <w:tr w:rsidR="00DF54EA" w:rsidRPr="00AF6A99" w14:paraId="2DBF1E35" w14:textId="77777777" w:rsidTr="00DF54EA">
        <w:tc>
          <w:tcPr>
            <w:tcW w:w="2689" w:type="dxa"/>
          </w:tcPr>
          <w:p w14:paraId="34259358" w14:textId="77777777" w:rsidR="00DF54EA" w:rsidRPr="00AF6A99" w:rsidRDefault="00DF54EA" w:rsidP="00DF54EA">
            <w:pPr>
              <w:rPr>
                <w:rFonts w:ascii="Verdana" w:hAnsi="Verdana"/>
                <w:sz w:val="20"/>
                <w:szCs w:val="20"/>
                <w:lang w:val="sl-SI"/>
              </w:rPr>
            </w:pPr>
            <w:r w:rsidRPr="00AF6A99">
              <w:rPr>
                <w:rFonts w:ascii="Verdana" w:hAnsi="Verdana"/>
                <w:sz w:val="20"/>
                <w:szCs w:val="20"/>
                <w:lang w:val="sl-SI"/>
              </w:rPr>
              <w:t>ID za DDV</w:t>
            </w:r>
          </w:p>
        </w:tc>
        <w:tc>
          <w:tcPr>
            <w:tcW w:w="6365" w:type="dxa"/>
          </w:tcPr>
          <w:p w14:paraId="209275D5" w14:textId="77777777" w:rsidR="00DF54EA" w:rsidRPr="00AF6A99" w:rsidRDefault="00DF54EA" w:rsidP="00DF54EA">
            <w:pPr>
              <w:rPr>
                <w:rFonts w:ascii="Verdana" w:hAnsi="Verdana"/>
                <w:sz w:val="20"/>
                <w:szCs w:val="20"/>
                <w:lang w:val="sl-SI"/>
              </w:rPr>
            </w:pPr>
            <w:r w:rsidRPr="00AF6A99">
              <w:rPr>
                <w:rFonts w:ascii="Verdana" w:hAnsi="Verdana"/>
                <w:sz w:val="20"/>
                <w:szCs w:val="20"/>
                <w:lang w:val="sl-SI"/>
              </w:rPr>
              <w:t>SI 58809015</w:t>
            </w:r>
          </w:p>
        </w:tc>
      </w:tr>
      <w:tr w:rsidR="00DF54EA" w:rsidRPr="00AF6A99" w14:paraId="48BE0E6B" w14:textId="77777777" w:rsidTr="00DF54EA">
        <w:tc>
          <w:tcPr>
            <w:tcW w:w="2689" w:type="dxa"/>
          </w:tcPr>
          <w:p w14:paraId="17F6A914" w14:textId="77777777" w:rsidR="00DF54EA" w:rsidRPr="00AF6A99" w:rsidRDefault="00DF54EA" w:rsidP="00DF54EA">
            <w:pPr>
              <w:rPr>
                <w:rFonts w:ascii="Verdana" w:hAnsi="Verdana"/>
                <w:sz w:val="20"/>
                <w:szCs w:val="20"/>
                <w:lang w:val="sl-SI"/>
              </w:rPr>
            </w:pPr>
            <w:r w:rsidRPr="00AF6A99">
              <w:rPr>
                <w:rFonts w:ascii="Verdana" w:hAnsi="Verdana"/>
                <w:sz w:val="20"/>
                <w:szCs w:val="20"/>
                <w:lang w:val="sl-SI"/>
              </w:rPr>
              <w:t>TRR</w:t>
            </w:r>
          </w:p>
        </w:tc>
        <w:tc>
          <w:tcPr>
            <w:tcW w:w="6365" w:type="dxa"/>
          </w:tcPr>
          <w:p w14:paraId="6CC1253A" w14:textId="77777777" w:rsidR="00DF54EA" w:rsidRPr="00AF6A99" w:rsidRDefault="00DF54EA" w:rsidP="00DF54EA">
            <w:pPr>
              <w:rPr>
                <w:rFonts w:ascii="Verdana" w:hAnsi="Verdana"/>
                <w:sz w:val="20"/>
                <w:szCs w:val="20"/>
                <w:lang w:val="sl-SI"/>
              </w:rPr>
            </w:pPr>
            <w:r w:rsidRPr="00AF6A99">
              <w:rPr>
                <w:rFonts w:ascii="Verdana" w:hAnsi="Verdana"/>
                <w:sz w:val="20"/>
                <w:szCs w:val="20"/>
                <w:lang w:val="sl-SI"/>
              </w:rPr>
              <w:t xml:space="preserve">SI56 0126 1600 0001 931, UJP </w:t>
            </w:r>
          </w:p>
        </w:tc>
      </w:tr>
      <w:tr w:rsidR="00DF54EA" w:rsidRPr="00AF6A99" w14:paraId="46EA6504" w14:textId="77777777" w:rsidTr="00DF54EA">
        <w:tc>
          <w:tcPr>
            <w:tcW w:w="2689" w:type="dxa"/>
          </w:tcPr>
          <w:p w14:paraId="3E3BEB86" w14:textId="77777777" w:rsidR="00DF54EA" w:rsidRPr="00AF6A99" w:rsidRDefault="00DF54EA" w:rsidP="00DF54EA">
            <w:pPr>
              <w:rPr>
                <w:rFonts w:ascii="Verdana" w:hAnsi="Verdana"/>
                <w:sz w:val="20"/>
                <w:szCs w:val="20"/>
                <w:lang w:val="sl-SI"/>
              </w:rPr>
            </w:pPr>
            <w:r w:rsidRPr="00AF6A99">
              <w:rPr>
                <w:rFonts w:ascii="Verdana" w:hAnsi="Verdana"/>
                <w:sz w:val="20"/>
                <w:szCs w:val="20"/>
                <w:lang w:val="sl-SI"/>
              </w:rPr>
              <w:t>Zakoniti zastopnik</w:t>
            </w:r>
          </w:p>
        </w:tc>
        <w:tc>
          <w:tcPr>
            <w:tcW w:w="6365" w:type="dxa"/>
          </w:tcPr>
          <w:p w14:paraId="1BC7468E" w14:textId="77777777" w:rsidR="00DF54EA" w:rsidRPr="00AF6A99" w:rsidRDefault="00DF54EA" w:rsidP="00DF54EA">
            <w:pPr>
              <w:rPr>
                <w:rFonts w:ascii="Verdana" w:hAnsi="Verdana"/>
                <w:sz w:val="20"/>
                <w:szCs w:val="20"/>
                <w:lang w:val="sl-SI"/>
              </w:rPr>
            </w:pPr>
            <w:r w:rsidRPr="00AF6A99">
              <w:rPr>
                <w:rFonts w:ascii="Verdana" w:hAnsi="Verdana"/>
                <w:sz w:val="20"/>
                <w:szCs w:val="20"/>
                <w:lang w:val="sl-SI"/>
              </w:rPr>
              <w:t xml:space="preserve">Simon Kardum, direktor </w:t>
            </w:r>
          </w:p>
        </w:tc>
      </w:tr>
      <w:tr w:rsidR="00DF54EA" w:rsidRPr="00AF6A99" w14:paraId="00ECDDF8" w14:textId="77777777" w:rsidTr="00DF54EA">
        <w:tc>
          <w:tcPr>
            <w:tcW w:w="2689" w:type="dxa"/>
          </w:tcPr>
          <w:p w14:paraId="29322378" w14:textId="77777777" w:rsidR="00DF54EA" w:rsidRPr="00AF6A99" w:rsidRDefault="00DF54EA" w:rsidP="00DF54EA">
            <w:pPr>
              <w:rPr>
                <w:rFonts w:ascii="Verdana" w:hAnsi="Verdana"/>
                <w:sz w:val="20"/>
                <w:szCs w:val="20"/>
                <w:lang w:val="sl-SI"/>
              </w:rPr>
            </w:pPr>
            <w:r w:rsidRPr="00AF6A99">
              <w:rPr>
                <w:rFonts w:ascii="Verdana" w:hAnsi="Verdana"/>
                <w:sz w:val="20"/>
                <w:szCs w:val="20"/>
                <w:lang w:val="sl-SI"/>
              </w:rPr>
              <w:t xml:space="preserve">Elektronski naslov  </w:t>
            </w:r>
          </w:p>
        </w:tc>
        <w:tc>
          <w:tcPr>
            <w:tcW w:w="6365" w:type="dxa"/>
          </w:tcPr>
          <w:p w14:paraId="03878458" w14:textId="77777777" w:rsidR="00DF54EA" w:rsidRPr="00AF6A99" w:rsidRDefault="00DF54EA" w:rsidP="00DF54EA">
            <w:pPr>
              <w:rPr>
                <w:rFonts w:ascii="Verdana" w:hAnsi="Verdana"/>
                <w:sz w:val="20"/>
                <w:szCs w:val="20"/>
                <w:lang w:val="sl-SI"/>
              </w:rPr>
            </w:pPr>
            <w:r w:rsidRPr="00AF6A99">
              <w:rPr>
                <w:rFonts w:ascii="Verdana" w:hAnsi="Verdana"/>
                <w:sz w:val="20"/>
                <w:szCs w:val="20"/>
                <w:lang w:val="sl-SI"/>
              </w:rPr>
              <w:t xml:space="preserve">info@kinosiska.si </w:t>
            </w:r>
          </w:p>
        </w:tc>
      </w:tr>
      <w:tr w:rsidR="00DF54EA" w:rsidRPr="00AF6A99" w14:paraId="6D03CDF7" w14:textId="77777777" w:rsidTr="00DF54EA">
        <w:tc>
          <w:tcPr>
            <w:tcW w:w="2689" w:type="dxa"/>
          </w:tcPr>
          <w:p w14:paraId="1A0C16D6" w14:textId="77777777" w:rsidR="00DF54EA" w:rsidRPr="00AF6A99" w:rsidRDefault="00DF54EA" w:rsidP="00DF54EA">
            <w:pPr>
              <w:rPr>
                <w:rFonts w:ascii="Verdana" w:hAnsi="Verdana"/>
                <w:sz w:val="20"/>
                <w:szCs w:val="20"/>
                <w:lang w:val="sl-SI"/>
              </w:rPr>
            </w:pPr>
            <w:r w:rsidRPr="00AF6A99">
              <w:rPr>
                <w:rFonts w:ascii="Verdana" w:hAnsi="Verdana"/>
                <w:sz w:val="20"/>
                <w:szCs w:val="20"/>
                <w:lang w:val="sl-SI"/>
              </w:rPr>
              <w:t xml:space="preserve">Telefon </w:t>
            </w:r>
          </w:p>
        </w:tc>
        <w:tc>
          <w:tcPr>
            <w:tcW w:w="6365" w:type="dxa"/>
          </w:tcPr>
          <w:p w14:paraId="5CD4DBDE" w14:textId="77777777" w:rsidR="00DF54EA" w:rsidRPr="00AF6A99" w:rsidRDefault="00DF54EA" w:rsidP="00DF54EA">
            <w:pPr>
              <w:rPr>
                <w:rFonts w:ascii="Verdana" w:hAnsi="Verdana"/>
                <w:sz w:val="20"/>
                <w:szCs w:val="20"/>
                <w:lang w:val="sl-SI"/>
              </w:rPr>
            </w:pPr>
            <w:r w:rsidRPr="00AF6A99">
              <w:rPr>
                <w:rFonts w:ascii="Verdana" w:hAnsi="Verdana"/>
                <w:sz w:val="20"/>
                <w:szCs w:val="20"/>
                <w:lang w:val="sl-SI"/>
              </w:rPr>
              <w:t>+386 1 500 30 00</w:t>
            </w:r>
          </w:p>
        </w:tc>
      </w:tr>
    </w:tbl>
    <w:p w14:paraId="46017E0F" w14:textId="77777777" w:rsidR="00DF54EA" w:rsidRDefault="00DF54EA">
      <w:pPr>
        <w:rPr>
          <w:rFonts w:ascii="Verdana" w:hAnsi="Verdana"/>
          <w:sz w:val="20"/>
          <w:szCs w:val="20"/>
          <w:lang w:val="sl-SI"/>
        </w:rPr>
      </w:pPr>
    </w:p>
    <w:p w14:paraId="424DCCB5" w14:textId="77777777" w:rsidR="00DF54EA" w:rsidRDefault="00DF54EA">
      <w:pPr>
        <w:rPr>
          <w:rFonts w:ascii="Verdana" w:hAnsi="Verdana"/>
          <w:sz w:val="20"/>
          <w:szCs w:val="20"/>
          <w:lang w:val="sl-SI"/>
        </w:rPr>
      </w:pPr>
    </w:p>
    <w:p w14:paraId="3DB30BA1" w14:textId="77777777" w:rsidR="00DF54EA" w:rsidRPr="00AF6A99" w:rsidRDefault="00DF54EA">
      <w:pPr>
        <w:rPr>
          <w:rFonts w:ascii="Verdana" w:hAnsi="Verdana"/>
          <w:sz w:val="20"/>
          <w:szCs w:val="20"/>
          <w:lang w:val="sl-SI"/>
        </w:rPr>
      </w:pPr>
    </w:p>
    <w:tbl>
      <w:tblPr>
        <w:tblStyle w:val="TableGrid"/>
        <w:tblW w:w="0" w:type="auto"/>
        <w:tblLook w:val="04A0" w:firstRow="1" w:lastRow="0" w:firstColumn="1" w:lastColumn="0" w:noHBand="0" w:noVBand="1"/>
      </w:tblPr>
      <w:tblGrid>
        <w:gridCol w:w="2689"/>
        <w:gridCol w:w="6365"/>
      </w:tblGrid>
      <w:tr w:rsidR="00AF6A99" w:rsidRPr="0031796C" w14:paraId="4834B5C2" w14:textId="77777777" w:rsidTr="003C6384">
        <w:tc>
          <w:tcPr>
            <w:tcW w:w="9054" w:type="dxa"/>
            <w:gridSpan w:val="2"/>
          </w:tcPr>
          <w:p w14:paraId="18D1EB18" w14:textId="77777777" w:rsidR="00AF6A99" w:rsidRPr="0031796C" w:rsidRDefault="00AF6A99" w:rsidP="0031796C">
            <w:pPr>
              <w:jc w:val="center"/>
              <w:rPr>
                <w:rFonts w:ascii="Verdana" w:hAnsi="Verdana"/>
                <w:b/>
                <w:sz w:val="20"/>
                <w:szCs w:val="20"/>
                <w:lang w:val="sl-SI"/>
              </w:rPr>
            </w:pPr>
            <w:r w:rsidRPr="0031796C">
              <w:rPr>
                <w:rFonts w:ascii="Verdana" w:hAnsi="Verdana"/>
                <w:b/>
                <w:sz w:val="20"/>
                <w:szCs w:val="20"/>
                <w:lang w:val="sl-SI"/>
              </w:rPr>
              <w:t>PODATKI O JAVNEM NAROČILU</w:t>
            </w:r>
          </w:p>
        </w:tc>
      </w:tr>
      <w:tr w:rsidR="00BE761D" w:rsidRPr="00AF6A99" w14:paraId="2831D02B" w14:textId="77777777" w:rsidTr="003C6384">
        <w:tc>
          <w:tcPr>
            <w:tcW w:w="2689" w:type="dxa"/>
          </w:tcPr>
          <w:p w14:paraId="292DBC9A" w14:textId="77777777" w:rsidR="00BE761D" w:rsidRPr="00AF6A99" w:rsidRDefault="00BE761D" w:rsidP="003C6384">
            <w:pPr>
              <w:rPr>
                <w:rFonts w:ascii="Verdana" w:hAnsi="Verdana"/>
                <w:sz w:val="20"/>
                <w:szCs w:val="20"/>
                <w:lang w:val="sl-SI"/>
              </w:rPr>
            </w:pPr>
            <w:r w:rsidRPr="00AF6A99">
              <w:rPr>
                <w:rFonts w:ascii="Verdana" w:hAnsi="Verdana"/>
                <w:sz w:val="20"/>
                <w:szCs w:val="20"/>
                <w:lang w:val="sl-SI"/>
              </w:rPr>
              <w:t xml:space="preserve">Oznaka javnega naročila </w:t>
            </w:r>
          </w:p>
        </w:tc>
        <w:tc>
          <w:tcPr>
            <w:tcW w:w="6365" w:type="dxa"/>
          </w:tcPr>
          <w:p w14:paraId="5AA933B7" w14:textId="77777777" w:rsidR="00BE761D" w:rsidRPr="00AF6A99" w:rsidRDefault="00BE761D" w:rsidP="003C6384">
            <w:pPr>
              <w:rPr>
                <w:rFonts w:ascii="Verdana" w:hAnsi="Verdana"/>
                <w:sz w:val="20"/>
                <w:szCs w:val="20"/>
                <w:lang w:val="sl-SI"/>
              </w:rPr>
            </w:pPr>
            <w:r>
              <w:rPr>
                <w:rFonts w:ascii="Verdana" w:hAnsi="Verdana"/>
                <w:sz w:val="20"/>
                <w:szCs w:val="20"/>
                <w:lang w:val="sl-SI"/>
              </w:rPr>
              <w:t>06/2018</w:t>
            </w:r>
          </w:p>
        </w:tc>
      </w:tr>
      <w:tr w:rsidR="00315E71" w:rsidRPr="00AF6A99" w14:paraId="177835E9" w14:textId="77777777" w:rsidTr="003C6384">
        <w:tc>
          <w:tcPr>
            <w:tcW w:w="2689" w:type="dxa"/>
          </w:tcPr>
          <w:p w14:paraId="1A0BCF8D" w14:textId="77777777" w:rsidR="00315E71" w:rsidRPr="00AF6A99" w:rsidRDefault="00315E71" w:rsidP="003C6384">
            <w:pPr>
              <w:rPr>
                <w:rFonts w:ascii="Verdana" w:hAnsi="Verdana"/>
                <w:sz w:val="20"/>
                <w:szCs w:val="20"/>
                <w:lang w:val="sl-SI"/>
              </w:rPr>
            </w:pPr>
            <w:r>
              <w:rPr>
                <w:rFonts w:ascii="Verdana" w:hAnsi="Verdana"/>
                <w:sz w:val="20"/>
                <w:szCs w:val="20"/>
                <w:lang w:val="sl-SI"/>
              </w:rPr>
              <w:t xml:space="preserve">Naziv javnega naročila </w:t>
            </w:r>
            <w:r w:rsidRPr="00AF6A99">
              <w:rPr>
                <w:rFonts w:ascii="Verdana" w:hAnsi="Verdana"/>
                <w:sz w:val="20"/>
                <w:szCs w:val="20"/>
                <w:lang w:val="sl-SI"/>
              </w:rPr>
              <w:t xml:space="preserve"> </w:t>
            </w:r>
          </w:p>
        </w:tc>
        <w:tc>
          <w:tcPr>
            <w:tcW w:w="6365" w:type="dxa"/>
          </w:tcPr>
          <w:p w14:paraId="5226041A" w14:textId="77777777" w:rsidR="00315E71" w:rsidRPr="00AF6A99" w:rsidRDefault="00315E71" w:rsidP="003C6384">
            <w:pPr>
              <w:rPr>
                <w:rFonts w:ascii="Verdana" w:hAnsi="Verdana"/>
                <w:sz w:val="20"/>
                <w:szCs w:val="20"/>
                <w:lang w:val="sl-SI"/>
              </w:rPr>
            </w:pPr>
            <w:r w:rsidRPr="00AF6A99">
              <w:rPr>
                <w:rFonts w:ascii="Verdana" w:hAnsi="Verdana"/>
                <w:sz w:val="20"/>
                <w:szCs w:val="20"/>
                <w:lang w:val="sl-SI"/>
              </w:rPr>
              <w:t xml:space="preserve">Prodaja vstopnic </w:t>
            </w:r>
          </w:p>
        </w:tc>
      </w:tr>
      <w:tr w:rsidR="00AF6A99" w:rsidRPr="00AF6A99" w14:paraId="58313B1F" w14:textId="77777777" w:rsidTr="00F35F41">
        <w:tc>
          <w:tcPr>
            <w:tcW w:w="2689" w:type="dxa"/>
          </w:tcPr>
          <w:p w14:paraId="79B8E4A9" w14:textId="77777777" w:rsidR="00AF6A99" w:rsidRPr="00AF6A99" w:rsidRDefault="00315E71" w:rsidP="003C6384">
            <w:pPr>
              <w:rPr>
                <w:rFonts w:ascii="Verdana" w:hAnsi="Verdana"/>
                <w:sz w:val="20"/>
                <w:szCs w:val="20"/>
                <w:lang w:val="sl-SI"/>
              </w:rPr>
            </w:pPr>
            <w:r>
              <w:rPr>
                <w:rFonts w:ascii="Verdana" w:hAnsi="Verdana"/>
                <w:sz w:val="20"/>
                <w:szCs w:val="20"/>
                <w:lang w:val="sl-SI"/>
              </w:rPr>
              <w:t xml:space="preserve">Obdobje javnega naročila </w:t>
            </w:r>
            <w:r w:rsidR="00BE761D">
              <w:rPr>
                <w:rFonts w:ascii="Verdana" w:hAnsi="Verdana"/>
                <w:sz w:val="20"/>
                <w:szCs w:val="20"/>
                <w:lang w:val="sl-SI"/>
              </w:rPr>
              <w:t xml:space="preserve"> </w:t>
            </w:r>
            <w:r w:rsidR="00AF6A99" w:rsidRPr="00AF6A99">
              <w:rPr>
                <w:rFonts w:ascii="Verdana" w:hAnsi="Verdana"/>
                <w:sz w:val="20"/>
                <w:szCs w:val="20"/>
                <w:lang w:val="sl-SI"/>
              </w:rPr>
              <w:t xml:space="preserve"> </w:t>
            </w:r>
          </w:p>
        </w:tc>
        <w:tc>
          <w:tcPr>
            <w:tcW w:w="6365" w:type="dxa"/>
          </w:tcPr>
          <w:p w14:paraId="4529305D" w14:textId="77777777" w:rsidR="00AF6A99" w:rsidRPr="00AF6A99" w:rsidRDefault="00315E71" w:rsidP="003C6384">
            <w:pPr>
              <w:rPr>
                <w:rFonts w:ascii="Verdana" w:hAnsi="Verdana"/>
                <w:sz w:val="20"/>
                <w:szCs w:val="20"/>
                <w:lang w:val="sl-SI"/>
              </w:rPr>
            </w:pPr>
            <w:r>
              <w:rPr>
                <w:rFonts w:ascii="Verdana" w:hAnsi="Verdana"/>
                <w:sz w:val="20"/>
                <w:szCs w:val="20"/>
                <w:lang w:val="sl-SI"/>
              </w:rPr>
              <w:t>1.9.2018 - 31.8.2020</w:t>
            </w:r>
          </w:p>
        </w:tc>
      </w:tr>
      <w:tr w:rsidR="00AF6A99" w:rsidRPr="00AF6A99" w14:paraId="44FE9FDB" w14:textId="77777777" w:rsidTr="00F35F41">
        <w:tc>
          <w:tcPr>
            <w:tcW w:w="2689" w:type="dxa"/>
          </w:tcPr>
          <w:p w14:paraId="73B5FE35" w14:textId="77777777" w:rsidR="00AF6A99" w:rsidRPr="00BE761D" w:rsidRDefault="00AF6A99" w:rsidP="003C6384">
            <w:pPr>
              <w:rPr>
                <w:rFonts w:ascii="Verdana" w:hAnsi="Verdana"/>
                <w:sz w:val="20"/>
                <w:szCs w:val="20"/>
                <w:lang w:val="sl-SI"/>
              </w:rPr>
            </w:pPr>
            <w:r w:rsidRPr="00BE761D">
              <w:rPr>
                <w:rFonts w:ascii="Verdana" w:hAnsi="Verdana"/>
                <w:sz w:val="20"/>
                <w:szCs w:val="20"/>
                <w:lang w:val="sl-SI"/>
              </w:rPr>
              <w:t xml:space="preserve">Vrsta postopka </w:t>
            </w:r>
          </w:p>
        </w:tc>
        <w:tc>
          <w:tcPr>
            <w:tcW w:w="6365" w:type="dxa"/>
          </w:tcPr>
          <w:p w14:paraId="27E63150" w14:textId="77777777" w:rsidR="00AF6A99" w:rsidRPr="00BE761D" w:rsidRDefault="00AF6A99" w:rsidP="003C6384">
            <w:pPr>
              <w:rPr>
                <w:rFonts w:ascii="Verdana" w:hAnsi="Verdana"/>
                <w:sz w:val="20"/>
                <w:szCs w:val="20"/>
                <w:lang w:val="sl-SI"/>
              </w:rPr>
            </w:pPr>
            <w:r w:rsidRPr="00BE761D">
              <w:rPr>
                <w:rFonts w:ascii="Verdana" w:hAnsi="Verdana"/>
                <w:sz w:val="20"/>
                <w:szCs w:val="20"/>
                <w:lang w:val="sl-SI"/>
              </w:rPr>
              <w:t xml:space="preserve">naročilo male vrednosti </w:t>
            </w:r>
          </w:p>
        </w:tc>
      </w:tr>
      <w:tr w:rsidR="00DF54EA" w:rsidRPr="00AF6A99" w14:paraId="587EFC3C" w14:textId="77777777" w:rsidTr="00F35F41">
        <w:tc>
          <w:tcPr>
            <w:tcW w:w="2689" w:type="dxa"/>
          </w:tcPr>
          <w:p w14:paraId="77476D92" w14:textId="77777777" w:rsidR="00DF54EA" w:rsidRDefault="00DF54EA" w:rsidP="003C6384">
            <w:pPr>
              <w:rPr>
                <w:rFonts w:ascii="Verdana" w:hAnsi="Verdana"/>
                <w:sz w:val="20"/>
                <w:szCs w:val="20"/>
                <w:lang w:val="sl-SI"/>
              </w:rPr>
            </w:pPr>
            <w:r>
              <w:rPr>
                <w:rFonts w:ascii="Verdana" w:hAnsi="Verdana"/>
                <w:sz w:val="20"/>
                <w:szCs w:val="20"/>
                <w:lang w:val="sl-SI"/>
              </w:rPr>
              <w:t xml:space="preserve">Način oddaje javnega naročila </w:t>
            </w:r>
          </w:p>
        </w:tc>
        <w:tc>
          <w:tcPr>
            <w:tcW w:w="6365" w:type="dxa"/>
          </w:tcPr>
          <w:p w14:paraId="0A437227" w14:textId="77777777" w:rsidR="00DF54EA" w:rsidRDefault="00DF54EA" w:rsidP="003C6384">
            <w:pPr>
              <w:rPr>
                <w:rFonts w:ascii="Verdana" w:hAnsi="Verdana"/>
                <w:sz w:val="20"/>
                <w:szCs w:val="20"/>
                <w:lang w:val="sl-SI"/>
              </w:rPr>
            </w:pPr>
            <w:r>
              <w:rPr>
                <w:rFonts w:ascii="Verdana" w:hAnsi="Verdana"/>
                <w:sz w:val="20"/>
                <w:szCs w:val="20"/>
                <w:lang w:val="sl-SI"/>
              </w:rPr>
              <w:t>enotno javno naročilo (niso dovoljene opcije ali variantne ponudbe)</w:t>
            </w:r>
          </w:p>
        </w:tc>
      </w:tr>
      <w:tr w:rsidR="00AF6A99" w:rsidRPr="00AF6A99" w14:paraId="3B3A45E1" w14:textId="77777777" w:rsidTr="00F35F41">
        <w:tc>
          <w:tcPr>
            <w:tcW w:w="2689" w:type="dxa"/>
          </w:tcPr>
          <w:p w14:paraId="1A9F813C" w14:textId="77777777" w:rsidR="00AF6A99" w:rsidRPr="00AF6A99" w:rsidRDefault="00F35F41" w:rsidP="003C6384">
            <w:pPr>
              <w:rPr>
                <w:rFonts w:ascii="Verdana" w:hAnsi="Verdana"/>
                <w:sz w:val="20"/>
                <w:szCs w:val="20"/>
                <w:lang w:val="sl-SI"/>
              </w:rPr>
            </w:pPr>
            <w:r>
              <w:rPr>
                <w:rFonts w:ascii="Verdana" w:hAnsi="Verdana"/>
                <w:sz w:val="20"/>
                <w:szCs w:val="20"/>
                <w:lang w:val="sl-SI"/>
              </w:rPr>
              <w:t xml:space="preserve">Objava javnega naročila </w:t>
            </w:r>
          </w:p>
        </w:tc>
        <w:tc>
          <w:tcPr>
            <w:tcW w:w="6365" w:type="dxa"/>
          </w:tcPr>
          <w:p w14:paraId="742DA2CD" w14:textId="77777777" w:rsidR="00AF6A99" w:rsidRDefault="00F35F41" w:rsidP="003C6384">
            <w:pPr>
              <w:rPr>
                <w:rFonts w:ascii="Verdana" w:hAnsi="Verdana"/>
                <w:sz w:val="20"/>
                <w:szCs w:val="20"/>
                <w:lang w:val="sl-SI"/>
              </w:rPr>
            </w:pPr>
            <w:r>
              <w:rPr>
                <w:rFonts w:ascii="Verdana" w:hAnsi="Verdana"/>
                <w:sz w:val="20"/>
                <w:szCs w:val="20"/>
                <w:lang w:val="sl-SI"/>
              </w:rPr>
              <w:t xml:space="preserve">Portal javnih naročil </w:t>
            </w:r>
            <w:r w:rsidR="00315E71">
              <w:rPr>
                <w:rFonts w:ascii="Verdana" w:hAnsi="Verdana"/>
                <w:sz w:val="20"/>
                <w:szCs w:val="20"/>
                <w:lang w:val="sl-SI"/>
              </w:rPr>
              <w:t>(</w:t>
            </w:r>
            <w:hyperlink r:id="rId8" w:history="1">
              <w:r w:rsidR="00315E71" w:rsidRPr="008629A2">
                <w:rPr>
                  <w:rStyle w:val="Hyperlink"/>
                  <w:rFonts w:ascii="Verdana" w:hAnsi="Verdana"/>
                  <w:sz w:val="20"/>
                  <w:szCs w:val="20"/>
                  <w:lang w:val="sl-SI"/>
                </w:rPr>
                <w:t>https://www.enarocanje.si</w:t>
              </w:r>
            </w:hyperlink>
            <w:r w:rsidR="00315E71">
              <w:rPr>
                <w:rFonts w:ascii="Verdana" w:hAnsi="Verdana"/>
                <w:sz w:val="20"/>
                <w:szCs w:val="20"/>
                <w:lang w:val="sl-SI"/>
              </w:rPr>
              <w:t xml:space="preserve">) </w:t>
            </w:r>
          </w:p>
          <w:p w14:paraId="15CB81AB" w14:textId="77777777" w:rsidR="00F35F41" w:rsidRPr="00AF6A99" w:rsidRDefault="00F35F41" w:rsidP="003C6384">
            <w:pPr>
              <w:rPr>
                <w:rFonts w:ascii="Verdana" w:hAnsi="Verdana"/>
                <w:sz w:val="20"/>
                <w:szCs w:val="20"/>
                <w:lang w:val="sl-SI"/>
              </w:rPr>
            </w:pPr>
            <w:r>
              <w:rPr>
                <w:rFonts w:ascii="Verdana" w:hAnsi="Verdana"/>
                <w:sz w:val="20"/>
                <w:szCs w:val="20"/>
                <w:lang w:val="sl-SI"/>
              </w:rPr>
              <w:t xml:space="preserve">Elektronsko javno naročanje RS </w:t>
            </w:r>
            <w:r w:rsidR="008629A2">
              <w:rPr>
                <w:rFonts w:ascii="Verdana" w:hAnsi="Verdana"/>
                <w:sz w:val="20"/>
                <w:szCs w:val="20"/>
                <w:lang w:val="sl-SI"/>
              </w:rPr>
              <w:t>(</w:t>
            </w:r>
            <w:hyperlink r:id="rId9" w:history="1">
              <w:r w:rsidR="008629A2" w:rsidRPr="008629A2">
                <w:rPr>
                  <w:rStyle w:val="Hyperlink"/>
                  <w:rFonts w:ascii="Verdana" w:hAnsi="Verdana"/>
                  <w:sz w:val="20"/>
                  <w:szCs w:val="20"/>
                  <w:lang w:val="sl-SI"/>
                </w:rPr>
                <w:t>https://ejn.gov.si</w:t>
              </w:r>
            </w:hyperlink>
            <w:r w:rsidR="008629A2">
              <w:rPr>
                <w:rFonts w:ascii="Verdana" w:hAnsi="Verdana"/>
                <w:sz w:val="20"/>
                <w:szCs w:val="20"/>
                <w:lang w:val="sl-SI"/>
              </w:rPr>
              <w:t>)</w:t>
            </w:r>
          </w:p>
        </w:tc>
      </w:tr>
      <w:tr w:rsidR="00DF54EA" w:rsidRPr="00AF6A99" w14:paraId="76727766" w14:textId="77777777" w:rsidTr="00F35F41">
        <w:tc>
          <w:tcPr>
            <w:tcW w:w="2689" w:type="dxa"/>
          </w:tcPr>
          <w:p w14:paraId="45978A86" w14:textId="77777777" w:rsidR="00DF54EA" w:rsidRPr="00AF6A99" w:rsidRDefault="00DF54EA" w:rsidP="00DF54EA">
            <w:pPr>
              <w:rPr>
                <w:rFonts w:ascii="Verdana" w:hAnsi="Verdana"/>
                <w:sz w:val="20"/>
                <w:szCs w:val="20"/>
                <w:lang w:val="sl-SI"/>
              </w:rPr>
            </w:pPr>
            <w:r>
              <w:rPr>
                <w:rFonts w:ascii="Verdana" w:hAnsi="Verdana"/>
                <w:sz w:val="20"/>
                <w:szCs w:val="20"/>
                <w:lang w:val="sl-SI"/>
              </w:rPr>
              <w:t xml:space="preserve">Vprašanja ponudnikov </w:t>
            </w:r>
          </w:p>
        </w:tc>
        <w:tc>
          <w:tcPr>
            <w:tcW w:w="6365" w:type="dxa"/>
          </w:tcPr>
          <w:p w14:paraId="61AA22F3" w14:textId="77777777" w:rsidR="00DF54EA" w:rsidRDefault="00DF54EA" w:rsidP="00DF54EA">
            <w:pPr>
              <w:rPr>
                <w:rFonts w:ascii="Verdana" w:hAnsi="Verdana"/>
                <w:sz w:val="20"/>
                <w:szCs w:val="20"/>
                <w:lang w:val="sl-SI"/>
              </w:rPr>
            </w:pPr>
            <w:r>
              <w:rPr>
                <w:rFonts w:ascii="Verdana" w:hAnsi="Verdana"/>
                <w:sz w:val="20"/>
                <w:szCs w:val="20"/>
                <w:lang w:val="sl-SI"/>
              </w:rPr>
              <w:t xml:space="preserve">Preko Portala javnih naročil </w:t>
            </w:r>
          </w:p>
          <w:p w14:paraId="570BB02C" w14:textId="77777777" w:rsidR="00DF54EA" w:rsidRPr="00AF6A99" w:rsidRDefault="00DF54EA" w:rsidP="00DF54EA">
            <w:pPr>
              <w:rPr>
                <w:rFonts w:ascii="Verdana" w:hAnsi="Verdana"/>
                <w:sz w:val="20"/>
                <w:szCs w:val="20"/>
                <w:lang w:val="sl-SI"/>
              </w:rPr>
            </w:pPr>
            <w:r w:rsidRPr="00FD3A46">
              <w:rPr>
                <w:rFonts w:ascii="Verdana" w:hAnsi="Verdana"/>
                <w:sz w:val="20"/>
                <w:szCs w:val="20"/>
                <w:lang w:val="sl-SI"/>
              </w:rPr>
              <w:t xml:space="preserve">do dne </w:t>
            </w:r>
            <w:r w:rsidR="00FD3A46" w:rsidRPr="00FD3A46">
              <w:rPr>
                <w:rFonts w:ascii="Verdana" w:hAnsi="Verdana"/>
                <w:sz w:val="20"/>
                <w:szCs w:val="20"/>
                <w:lang w:val="sl-SI"/>
              </w:rPr>
              <w:t xml:space="preserve">21.8.2018 </w:t>
            </w:r>
            <w:r w:rsidRPr="00FD3A46">
              <w:rPr>
                <w:rFonts w:ascii="Verdana" w:hAnsi="Verdana"/>
                <w:sz w:val="20"/>
                <w:szCs w:val="20"/>
                <w:lang w:val="sl-SI"/>
              </w:rPr>
              <w:t xml:space="preserve">do </w:t>
            </w:r>
            <w:r w:rsidR="00FD3A46" w:rsidRPr="00FD3A46">
              <w:rPr>
                <w:rFonts w:ascii="Verdana" w:hAnsi="Verdana"/>
                <w:sz w:val="20"/>
                <w:szCs w:val="20"/>
                <w:lang w:val="sl-SI"/>
              </w:rPr>
              <w:t>12.</w:t>
            </w:r>
            <w:r w:rsidRPr="00FD3A46">
              <w:rPr>
                <w:rFonts w:ascii="Verdana" w:hAnsi="Verdana"/>
                <w:sz w:val="20"/>
                <w:szCs w:val="20"/>
                <w:lang w:val="sl-SI"/>
              </w:rPr>
              <w:t xml:space="preserve"> ure</w:t>
            </w:r>
            <w:r>
              <w:rPr>
                <w:rFonts w:ascii="Verdana" w:hAnsi="Verdana"/>
                <w:sz w:val="20"/>
                <w:szCs w:val="20"/>
                <w:lang w:val="sl-SI"/>
              </w:rPr>
              <w:t xml:space="preserve"> </w:t>
            </w:r>
          </w:p>
        </w:tc>
      </w:tr>
      <w:tr w:rsidR="00DF54EA" w:rsidRPr="00AF6A99" w14:paraId="0F2B1E8D" w14:textId="77777777" w:rsidTr="00F35F41">
        <w:tc>
          <w:tcPr>
            <w:tcW w:w="2689" w:type="dxa"/>
          </w:tcPr>
          <w:p w14:paraId="205B8815" w14:textId="77777777" w:rsidR="00DF54EA" w:rsidRPr="00AF6A99" w:rsidRDefault="00DF54EA" w:rsidP="00DF54EA">
            <w:pPr>
              <w:rPr>
                <w:rFonts w:ascii="Verdana" w:hAnsi="Verdana"/>
                <w:sz w:val="20"/>
                <w:szCs w:val="20"/>
                <w:lang w:val="sl-SI"/>
              </w:rPr>
            </w:pPr>
            <w:r>
              <w:rPr>
                <w:rFonts w:ascii="Verdana" w:hAnsi="Verdana"/>
                <w:sz w:val="20"/>
                <w:szCs w:val="20"/>
                <w:lang w:val="sl-SI"/>
              </w:rPr>
              <w:t xml:space="preserve">Način oddaje ponudbe </w:t>
            </w:r>
          </w:p>
        </w:tc>
        <w:tc>
          <w:tcPr>
            <w:tcW w:w="6365" w:type="dxa"/>
          </w:tcPr>
          <w:p w14:paraId="72804333" w14:textId="77777777" w:rsidR="00DF54EA" w:rsidRDefault="00DF54EA" w:rsidP="00DF54EA">
            <w:pPr>
              <w:rPr>
                <w:rFonts w:ascii="Verdana" w:hAnsi="Verdana"/>
                <w:sz w:val="20"/>
                <w:szCs w:val="20"/>
                <w:lang w:val="sl-SI"/>
              </w:rPr>
            </w:pPr>
            <w:r>
              <w:rPr>
                <w:rFonts w:ascii="Verdana" w:hAnsi="Verdana"/>
                <w:sz w:val="20"/>
                <w:szCs w:val="20"/>
                <w:lang w:val="sl-SI"/>
              </w:rPr>
              <w:t>Preko aplikacije Elektronsko javno naročanje RS</w:t>
            </w:r>
          </w:p>
          <w:p w14:paraId="3D9EF6DC" w14:textId="77777777" w:rsidR="00DF54EA" w:rsidRDefault="00DF54EA" w:rsidP="00DF54EA">
            <w:pPr>
              <w:rPr>
                <w:rFonts w:ascii="Verdana" w:hAnsi="Verdana"/>
                <w:sz w:val="20"/>
                <w:szCs w:val="20"/>
                <w:lang w:val="sl-SI"/>
              </w:rPr>
            </w:pPr>
            <w:r>
              <w:rPr>
                <w:rFonts w:ascii="Verdana" w:hAnsi="Verdana"/>
                <w:sz w:val="20"/>
                <w:szCs w:val="20"/>
                <w:lang w:val="sl-SI"/>
              </w:rPr>
              <w:t>1. Predračun (PDF)</w:t>
            </w:r>
          </w:p>
          <w:p w14:paraId="16712F2A" w14:textId="77777777" w:rsidR="00DF54EA" w:rsidRPr="00AF6A99" w:rsidRDefault="00DF54EA" w:rsidP="00DF54EA">
            <w:pPr>
              <w:rPr>
                <w:rFonts w:ascii="Verdana" w:hAnsi="Verdana"/>
                <w:sz w:val="20"/>
                <w:szCs w:val="20"/>
                <w:lang w:val="sl-SI"/>
              </w:rPr>
            </w:pPr>
            <w:r>
              <w:rPr>
                <w:rFonts w:ascii="Verdana" w:hAnsi="Verdana"/>
                <w:sz w:val="20"/>
                <w:szCs w:val="20"/>
                <w:lang w:val="sl-SI"/>
              </w:rPr>
              <w:t xml:space="preserve">2. Ostala dokumentacija (ZIP) </w:t>
            </w:r>
          </w:p>
        </w:tc>
      </w:tr>
      <w:tr w:rsidR="00DF54EA" w:rsidRPr="00AF6A99" w14:paraId="69CD06F1" w14:textId="77777777" w:rsidTr="00F35F41">
        <w:tc>
          <w:tcPr>
            <w:tcW w:w="2689" w:type="dxa"/>
          </w:tcPr>
          <w:p w14:paraId="043FB4DC" w14:textId="77777777" w:rsidR="00DF54EA" w:rsidRPr="00FD3A46" w:rsidRDefault="00DF54EA" w:rsidP="00DF54EA">
            <w:pPr>
              <w:rPr>
                <w:rFonts w:ascii="Verdana" w:hAnsi="Verdana"/>
                <w:sz w:val="20"/>
                <w:szCs w:val="20"/>
                <w:lang w:val="sl-SI"/>
              </w:rPr>
            </w:pPr>
            <w:r w:rsidRPr="00FD3A46">
              <w:rPr>
                <w:rFonts w:ascii="Verdana" w:hAnsi="Verdana"/>
                <w:sz w:val="20"/>
                <w:szCs w:val="20"/>
                <w:lang w:val="sl-SI"/>
              </w:rPr>
              <w:t xml:space="preserve">Rok za oddajo ponudbe </w:t>
            </w:r>
          </w:p>
        </w:tc>
        <w:tc>
          <w:tcPr>
            <w:tcW w:w="6365" w:type="dxa"/>
          </w:tcPr>
          <w:p w14:paraId="1B0A00CA" w14:textId="77777777" w:rsidR="00DF54EA" w:rsidRPr="00AF6A99" w:rsidRDefault="00DF54EA" w:rsidP="00DF54EA">
            <w:pPr>
              <w:rPr>
                <w:rFonts w:ascii="Verdana" w:hAnsi="Verdana"/>
                <w:sz w:val="20"/>
                <w:szCs w:val="20"/>
                <w:lang w:val="sl-SI"/>
              </w:rPr>
            </w:pPr>
            <w:r w:rsidRPr="00FD3A46">
              <w:rPr>
                <w:rFonts w:ascii="Verdana" w:hAnsi="Verdana"/>
                <w:sz w:val="20"/>
                <w:szCs w:val="20"/>
                <w:lang w:val="sl-SI"/>
              </w:rPr>
              <w:t xml:space="preserve">do dne </w:t>
            </w:r>
            <w:r w:rsidR="00FD3A46" w:rsidRPr="00FD3A46">
              <w:rPr>
                <w:rFonts w:ascii="Verdana" w:hAnsi="Verdana"/>
                <w:sz w:val="20"/>
                <w:szCs w:val="20"/>
                <w:lang w:val="sl-SI"/>
              </w:rPr>
              <w:t>22.8.2018</w:t>
            </w:r>
            <w:r w:rsidRPr="00FD3A46">
              <w:rPr>
                <w:rFonts w:ascii="Verdana" w:hAnsi="Verdana"/>
                <w:sz w:val="20"/>
                <w:szCs w:val="20"/>
                <w:lang w:val="sl-SI"/>
              </w:rPr>
              <w:t xml:space="preserve"> do </w:t>
            </w:r>
            <w:r w:rsidR="00FD3A46" w:rsidRPr="00FD3A46">
              <w:rPr>
                <w:rFonts w:ascii="Verdana" w:hAnsi="Verdana"/>
                <w:sz w:val="20"/>
                <w:szCs w:val="20"/>
                <w:lang w:val="sl-SI"/>
              </w:rPr>
              <w:t>12.</w:t>
            </w:r>
            <w:r w:rsidRPr="00FD3A46">
              <w:rPr>
                <w:rFonts w:ascii="Verdana" w:hAnsi="Verdana"/>
                <w:sz w:val="20"/>
                <w:szCs w:val="20"/>
                <w:lang w:val="sl-SI"/>
              </w:rPr>
              <w:t xml:space="preserve"> ure</w:t>
            </w:r>
            <w:r>
              <w:rPr>
                <w:rFonts w:ascii="Verdana" w:hAnsi="Verdana"/>
                <w:sz w:val="20"/>
                <w:szCs w:val="20"/>
                <w:lang w:val="sl-SI"/>
              </w:rPr>
              <w:t xml:space="preserve"> </w:t>
            </w:r>
          </w:p>
        </w:tc>
      </w:tr>
      <w:tr w:rsidR="00DF54EA" w:rsidRPr="00AF6A99" w14:paraId="006D078E" w14:textId="77777777" w:rsidTr="00F35F41">
        <w:tc>
          <w:tcPr>
            <w:tcW w:w="2689" w:type="dxa"/>
          </w:tcPr>
          <w:p w14:paraId="79904947" w14:textId="77777777" w:rsidR="00DF54EA" w:rsidRPr="00AF6A99" w:rsidRDefault="00DF54EA" w:rsidP="00DF54EA">
            <w:pPr>
              <w:rPr>
                <w:rFonts w:ascii="Verdana" w:hAnsi="Verdana"/>
                <w:sz w:val="20"/>
                <w:szCs w:val="20"/>
                <w:lang w:val="sl-SI"/>
              </w:rPr>
            </w:pPr>
            <w:r>
              <w:rPr>
                <w:rFonts w:ascii="Verdana" w:hAnsi="Verdana"/>
                <w:sz w:val="20"/>
                <w:szCs w:val="20"/>
                <w:lang w:val="sl-SI"/>
              </w:rPr>
              <w:t xml:space="preserve">Odpiranje ponudb </w:t>
            </w:r>
          </w:p>
        </w:tc>
        <w:tc>
          <w:tcPr>
            <w:tcW w:w="6365" w:type="dxa"/>
          </w:tcPr>
          <w:p w14:paraId="2F58210E" w14:textId="77777777" w:rsidR="00DF54EA" w:rsidRDefault="00DF54EA" w:rsidP="00DF54EA">
            <w:pPr>
              <w:rPr>
                <w:rFonts w:ascii="Verdana" w:hAnsi="Verdana"/>
                <w:sz w:val="20"/>
                <w:szCs w:val="20"/>
                <w:lang w:val="sl-SI"/>
              </w:rPr>
            </w:pPr>
            <w:r>
              <w:rPr>
                <w:rFonts w:ascii="Verdana" w:hAnsi="Verdana"/>
                <w:sz w:val="20"/>
                <w:szCs w:val="20"/>
                <w:lang w:val="sl-SI"/>
              </w:rPr>
              <w:t>Preko aplikacije Elektronsko javno naročanje RS</w:t>
            </w:r>
          </w:p>
          <w:p w14:paraId="62F8DE17" w14:textId="77777777" w:rsidR="00DF54EA" w:rsidRPr="00AF6A99" w:rsidRDefault="00DF54EA" w:rsidP="00DF54EA">
            <w:pPr>
              <w:rPr>
                <w:rFonts w:ascii="Verdana" w:hAnsi="Verdana"/>
                <w:sz w:val="20"/>
                <w:szCs w:val="20"/>
                <w:lang w:val="sl-SI"/>
              </w:rPr>
            </w:pPr>
            <w:r w:rsidRPr="00FD3A46">
              <w:rPr>
                <w:rFonts w:ascii="Verdana" w:hAnsi="Verdana"/>
                <w:sz w:val="20"/>
                <w:szCs w:val="20"/>
                <w:lang w:val="sl-SI"/>
              </w:rPr>
              <w:t xml:space="preserve">dne </w:t>
            </w:r>
            <w:r w:rsidR="00FD3A46" w:rsidRPr="00FD3A46">
              <w:rPr>
                <w:rFonts w:ascii="Verdana" w:hAnsi="Verdana"/>
                <w:sz w:val="20"/>
                <w:szCs w:val="20"/>
                <w:lang w:val="sl-SI"/>
              </w:rPr>
              <w:t>22.8.</w:t>
            </w:r>
            <w:r w:rsidRPr="00FD3A46">
              <w:rPr>
                <w:rFonts w:ascii="Verdana" w:hAnsi="Verdana"/>
                <w:sz w:val="20"/>
                <w:szCs w:val="20"/>
                <w:lang w:val="sl-SI"/>
              </w:rPr>
              <w:t xml:space="preserve"> ob </w:t>
            </w:r>
            <w:r w:rsidR="00FD3A46" w:rsidRPr="00FD3A46">
              <w:rPr>
                <w:rFonts w:ascii="Verdana" w:hAnsi="Verdana"/>
                <w:sz w:val="20"/>
                <w:szCs w:val="20"/>
                <w:lang w:val="sl-SI"/>
              </w:rPr>
              <w:t>13.</w:t>
            </w:r>
            <w:r w:rsidRPr="00FD3A46">
              <w:rPr>
                <w:rFonts w:ascii="Verdana" w:hAnsi="Verdana"/>
                <w:sz w:val="20"/>
                <w:szCs w:val="20"/>
                <w:lang w:val="sl-SI"/>
              </w:rPr>
              <w:t xml:space="preserve"> uri</w:t>
            </w:r>
            <w:r>
              <w:rPr>
                <w:rFonts w:ascii="Verdana" w:hAnsi="Verdana"/>
                <w:sz w:val="20"/>
                <w:szCs w:val="20"/>
                <w:lang w:val="sl-SI"/>
              </w:rPr>
              <w:t xml:space="preserve">  </w:t>
            </w:r>
          </w:p>
        </w:tc>
      </w:tr>
      <w:tr w:rsidR="00DF54EA" w:rsidRPr="00AF6A99" w14:paraId="18B05BE8" w14:textId="77777777" w:rsidTr="00F35F41">
        <w:tc>
          <w:tcPr>
            <w:tcW w:w="2689" w:type="dxa"/>
          </w:tcPr>
          <w:p w14:paraId="71C774FA" w14:textId="77777777" w:rsidR="00DF54EA" w:rsidRPr="00AF6A99" w:rsidRDefault="00DF54EA" w:rsidP="00DF54EA">
            <w:pPr>
              <w:rPr>
                <w:rFonts w:ascii="Verdana" w:hAnsi="Verdana"/>
                <w:sz w:val="20"/>
                <w:szCs w:val="20"/>
                <w:lang w:val="sl-SI"/>
              </w:rPr>
            </w:pPr>
            <w:r>
              <w:rPr>
                <w:rFonts w:ascii="Verdana" w:hAnsi="Verdana"/>
                <w:sz w:val="20"/>
                <w:szCs w:val="20"/>
                <w:lang w:val="sl-SI"/>
              </w:rPr>
              <w:t xml:space="preserve">Dopolnitev ali pojasnilo ponudbe </w:t>
            </w:r>
          </w:p>
        </w:tc>
        <w:tc>
          <w:tcPr>
            <w:tcW w:w="6365" w:type="dxa"/>
          </w:tcPr>
          <w:p w14:paraId="0BDF82FA" w14:textId="77777777" w:rsidR="00DF54EA" w:rsidRPr="00AF6A99" w:rsidRDefault="00DF54EA" w:rsidP="00DF54EA">
            <w:pPr>
              <w:rPr>
                <w:rFonts w:ascii="Verdana" w:hAnsi="Verdana"/>
                <w:sz w:val="20"/>
                <w:szCs w:val="20"/>
                <w:lang w:val="sl-SI"/>
              </w:rPr>
            </w:pPr>
            <w:r>
              <w:rPr>
                <w:rFonts w:ascii="Verdana" w:hAnsi="Verdana"/>
                <w:sz w:val="20"/>
                <w:szCs w:val="20"/>
                <w:lang w:val="sl-SI"/>
              </w:rPr>
              <w:t xml:space="preserve">Preko elektronske pošte na elektronski naslov, ki ga navede ponudnik v predračunu </w:t>
            </w:r>
          </w:p>
        </w:tc>
      </w:tr>
      <w:tr w:rsidR="00DF54EA" w:rsidRPr="00AF6A99" w14:paraId="693B7A5F" w14:textId="77777777" w:rsidTr="00F35F41">
        <w:tc>
          <w:tcPr>
            <w:tcW w:w="2689" w:type="dxa"/>
          </w:tcPr>
          <w:p w14:paraId="40C297C4" w14:textId="77777777" w:rsidR="00DF54EA" w:rsidRPr="00AF6A99" w:rsidRDefault="00DF54EA" w:rsidP="00DF54EA">
            <w:pPr>
              <w:rPr>
                <w:rFonts w:ascii="Verdana" w:hAnsi="Verdana"/>
                <w:sz w:val="20"/>
                <w:szCs w:val="20"/>
                <w:lang w:val="sl-SI"/>
              </w:rPr>
            </w:pPr>
            <w:r>
              <w:rPr>
                <w:rFonts w:ascii="Verdana" w:hAnsi="Verdana"/>
                <w:sz w:val="20"/>
                <w:szCs w:val="20"/>
                <w:lang w:val="sl-SI"/>
              </w:rPr>
              <w:t xml:space="preserve">Vročitev odločitve o oddaji javnega naročila </w:t>
            </w:r>
          </w:p>
        </w:tc>
        <w:tc>
          <w:tcPr>
            <w:tcW w:w="6365" w:type="dxa"/>
          </w:tcPr>
          <w:p w14:paraId="044514CC" w14:textId="77777777" w:rsidR="00DF54EA" w:rsidRPr="00AF6A99" w:rsidRDefault="00DF54EA" w:rsidP="00DF54EA">
            <w:pPr>
              <w:rPr>
                <w:rFonts w:ascii="Verdana" w:hAnsi="Verdana"/>
                <w:sz w:val="20"/>
                <w:szCs w:val="20"/>
                <w:lang w:val="sl-SI"/>
              </w:rPr>
            </w:pPr>
            <w:r>
              <w:rPr>
                <w:rFonts w:ascii="Verdana" w:hAnsi="Verdana"/>
                <w:sz w:val="20"/>
                <w:szCs w:val="20"/>
                <w:lang w:val="sl-SI"/>
              </w:rPr>
              <w:t xml:space="preserve">Preko Portala javnih naročil </w:t>
            </w:r>
          </w:p>
        </w:tc>
      </w:tr>
    </w:tbl>
    <w:p w14:paraId="29D28B6B" w14:textId="77777777" w:rsidR="00AF6A99" w:rsidRDefault="00AF6A99">
      <w:pPr>
        <w:rPr>
          <w:rFonts w:ascii="Verdana" w:hAnsi="Verdana"/>
          <w:sz w:val="20"/>
          <w:szCs w:val="20"/>
          <w:lang w:val="sl-SI"/>
        </w:rPr>
      </w:pPr>
    </w:p>
    <w:p w14:paraId="0D3B59D9" w14:textId="77777777" w:rsidR="00DF54EA" w:rsidRDefault="00DF54EA" w:rsidP="0035073C">
      <w:pPr>
        <w:jc w:val="both"/>
        <w:rPr>
          <w:rFonts w:ascii="Verdana" w:hAnsi="Verdana"/>
          <w:sz w:val="20"/>
          <w:szCs w:val="20"/>
          <w:lang w:val="sl-SI"/>
        </w:rPr>
      </w:pPr>
      <w:r>
        <w:rPr>
          <w:rFonts w:ascii="Verdana" w:hAnsi="Verdana"/>
          <w:sz w:val="20"/>
          <w:szCs w:val="20"/>
          <w:lang w:val="sl-SI"/>
        </w:rPr>
        <w:t xml:space="preserve">Javni zavod Kino Šiška vse gospodarske subjekte, </w:t>
      </w:r>
      <w:r w:rsidR="0035073C">
        <w:rPr>
          <w:rFonts w:ascii="Verdana" w:hAnsi="Verdana"/>
          <w:sz w:val="20"/>
          <w:szCs w:val="20"/>
          <w:lang w:val="sl-SI"/>
        </w:rPr>
        <w:t>ki imajo interes pridobiti javno naročilo</w:t>
      </w:r>
      <w:r>
        <w:rPr>
          <w:rFonts w:ascii="Verdana" w:hAnsi="Verdana"/>
          <w:sz w:val="20"/>
          <w:szCs w:val="20"/>
          <w:lang w:val="sl-SI"/>
        </w:rPr>
        <w:t xml:space="preserve">, vabi k oddaji ponudbe skladno z vsebino razpisne dokumentacije. </w:t>
      </w:r>
    </w:p>
    <w:p w14:paraId="38F2825E" w14:textId="77777777" w:rsidR="00DF54EA" w:rsidRDefault="00DF54EA">
      <w:pPr>
        <w:rPr>
          <w:rFonts w:ascii="Verdana" w:hAnsi="Verdana"/>
          <w:sz w:val="20"/>
          <w:szCs w:val="20"/>
          <w:lang w:val="sl-SI"/>
        </w:rPr>
      </w:pPr>
    </w:p>
    <w:p w14:paraId="4A803441" w14:textId="77777777" w:rsidR="00DF54EA" w:rsidRDefault="00DF54EA">
      <w:pPr>
        <w:rPr>
          <w:rFonts w:ascii="Verdana" w:hAnsi="Verdana"/>
          <w:sz w:val="20"/>
          <w:szCs w:val="20"/>
          <w:lang w:val="sl-SI"/>
        </w:rPr>
      </w:pPr>
    </w:p>
    <w:p w14:paraId="33616EDE" w14:textId="77777777" w:rsidR="00DF54EA" w:rsidRDefault="00FD3A46">
      <w:pPr>
        <w:rPr>
          <w:rFonts w:ascii="Verdana" w:hAnsi="Verdana"/>
          <w:sz w:val="20"/>
          <w:szCs w:val="20"/>
          <w:lang w:val="sl-SI"/>
        </w:rPr>
      </w:pPr>
      <w:r>
        <w:rPr>
          <w:rFonts w:ascii="Verdana" w:hAnsi="Verdana"/>
          <w:sz w:val="20"/>
          <w:szCs w:val="20"/>
          <w:lang w:val="sl-SI"/>
        </w:rPr>
        <w:t>Ljubljana, 10</w:t>
      </w:r>
      <w:r w:rsidR="00DF54EA">
        <w:rPr>
          <w:rFonts w:ascii="Verdana" w:hAnsi="Verdana"/>
          <w:sz w:val="20"/>
          <w:szCs w:val="20"/>
          <w:lang w:val="sl-SI"/>
        </w:rPr>
        <w:t xml:space="preserve">.8.2018 </w:t>
      </w:r>
    </w:p>
    <w:p w14:paraId="3BE6F88A" w14:textId="77777777" w:rsidR="00DF54EA" w:rsidRDefault="00DF54EA">
      <w:pPr>
        <w:rPr>
          <w:rFonts w:ascii="Verdana" w:hAnsi="Verdana"/>
          <w:sz w:val="20"/>
          <w:szCs w:val="20"/>
          <w:lang w:val="sl-SI"/>
        </w:rPr>
      </w:pPr>
    </w:p>
    <w:p w14:paraId="26D9A153" w14:textId="77777777" w:rsidR="00A051C3" w:rsidRDefault="00DF54EA" w:rsidP="00DF54EA">
      <w:pPr>
        <w:jc w:val="right"/>
        <w:rPr>
          <w:rFonts w:ascii="Verdana" w:hAnsi="Verdana"/>
          <w:sz w:val="20"/>
          <w:szCs w:val="20"/>
          <w:lang w:val="sl-SI"/>
        </w:rPr>
      </w:pPr>
      <w:r>
        <w:rPr>
          <w:rFonts w:ascii="Verdana" w:hAnsi="Verdana"/>
          <w:sz w:val="20"/>
          <w:szCs w:val="20"/>
          <w:lang w:val="sl-SI"/>
        </w:rPr>
        <w:t>Simon Kardum, direktor</w:t>
      </w:r>
      <w:r w:rsidR="00A051C3">
        <w:rPr>
          <w:rFonts w:ascii="Verdana" w:hAnsi="Verdana"/>
          <w:sz w:val="20"/>
          <w:szCs w:val="20"/>
          <w:lang w:val="sl-SI"/>
        </w:rPr>
        <w:br w:type="page"/>
      </w:r>
    </w:p>
    <w:p w14:paraId="060EA2CE" w14:textId="77777777" w:rsidR="00DF54EA" w:rsidRPr="0015586B" w:rsidRDefault="000F1CC6" w:rsidP="00A051C3">
      <w:pPr>
        <w:jc w:val="both"/>
        <w:rPr>
          <w:rFonts w:ascii="Verdana" w:hAnsi="Verdana"/>
          <w:b/>
          <w:sz w:val="20"/>
          <w:szCs w:val="20"/>
          <w:lang w:val="sl-SI"/>
        </w:rPr>
      </w:pPr>
      <w:r w:rsidRPr="0015586B">
        <w:rPr>
          <w:rFonts w:ascii="Verdana" w:hAnsi="Verdana"/>
          <w:b/>
          <w:sz w:val="20"/>
          <w:szCs w:val="20"/>
          <w:lang w:val="sl-SI"/>
        </w:rPr>
        <w:lastRenderedPageBreak/>
        <w:t xml:space="preserve">PREDMET JAVNEGA NAROČILA </w:t>
      </w:r>
    </w:p>
    <w:p w14:paraId="7A886E68" w14:textId="77777777" w:rsidR="000F1CC6" w:rsidRDefault="000F1CC6" w:rsidP="00A051C3">
      <w:pPr>
        <w:jc w:val="both"/>
        <w:rPr>
          <w:rFonts w:ascii="Verdana" w:hAnsi="Verdana"/>
          <w:sz w:val="20"/>
          <w:szCs w:val="20"/>
          <w:lang w:val="sl-SI"/>
        </w:rPr>
      </w:pPr>
    </w:p>
    <w:p w14:paraId="5F00871D" w14:textId="77777777" w:rsidR="000F1CC6" w:rsidRDefault="000F1CC6" w:rsidP="00A051C3">
      <w:pPr>
        <w:jc w:val="both"/>
        <w:rPr>
          <w:rFonts w:ascii="Verdana" w:hAnsi="Verdana"/>
          <w:sz w:val="20"/>
          <w:szCs w:val="20"/>
          <w:lang w:val="sl-SI"/>
        </w:rPr>
      </w:pPr>
      <w:r>
        <w:rPr>
          <w:rFonts w:ascii="Verdana" w:hAnsi="Verdana"/>
          <w:sz w:val="20"/>
          <w:szCs w:val="20"/>
          <w:lang w:val="sl-SI"/>
        </w:rPr>
        <w:t xml:space="preserve">Predmet javnega naročila je prodaja vstopnic na podlagi potreb naročnika, </w:t>
      </w:r>
      <w:r w:rsidR="00DD3608">
        <w:rPr>
          <w:rFonts w:ascii="Verdana" w:hAnsi="Verdana"/>
          <w:sz w:val="20"/>
          <w:szCs w:val="20"/>
          <w:lang w:val="sl-SI"/>
        </w:rPr>
        <w:t>ki</w:t>
      </w:r>
      <w:r>
        <w:rPr>
          <w:rFonts w:ascii="Verdana" w:hAnsi="Verdana"/>
          <w:sz w:val="20"/>
          <w:szCs w:val="20"/>
          <w:lang w:val="sl-SI"/>
        </w:rPr>
        <w:t xml:space="preserve"> se izvaja: </w:t>
      </w:r>
    </w:p>
    <w:p w14:paraId="324C3CC7" w14:textId="77777777" w:rsidR="000F1CC6" w:rsidRPr="008D54F4" w:rsidRDefault="000F1CC6" w:rsidP="008D54F4">
      <w:pPr>
        <w:pStyle w:val="ListParagraph"/>
        <w:numPr>
          <w:ilvl w:val="0"/>
          <w:numId w:val="1"/>
        </w:numPr>
        <w:jc w:val="both"/>
        <w:rPr>
          <w:rFonts w:ascii="Verdana" w:hAnsi="Verdana"/>
          <w:sz w:val="20"/>
          <w:szCs w:val="20"/>
          <w:lang w:val="sl-SI"/>
        </w:rPr>
      </w:pPr>
      <w:r w:rsidRPr="008D54F4">
        <w:rPr>
          <w:rFonts w:ascii="Verdana" w:hAnsi="Verdana"/>
          <w:sz w:val="20"/>
          <w:szCs w:val="20"/>
          <w:lang w:val="sl-SI"/>
        </w:rPr>
        <w:t xml:space="preserve">na prodajnem mestu naročnika </w:t>
      </w:r>
      <w:r w:rsidR="00DD3608" w:rsidRPr="008D54F4">
        <w:rPr>
          <w:rFonts w:ascii="Verdana" w:hAnsi="Verdana"/>
          <w:sz w:val="20"/>
          <w:szCs w:val="20"/>
          <w:lang w:val="sl-SI"/>
        </w:rPr>
        <w:t xml:space="preserve">(sedež naročnika), </w:t>
      </w:r>
    </w:p>
    <w:p w14:paraId="31C45E95" w14:textId="77777777" w:rsidR="00DD3608" w:rsidRPr="008D54F4" w:rsidRDefault="00DD3608" w:rsidP="008D54F4">
      <w:pPr>
        <w:pStyle w:val="ListParagraph"/>
        <w:numPr>
          <w:ilvl w:val="0"/>
          <w:numId w:val="1"/>
        </w:numPr>
        <w:jc w:val="both"/>
        <w:rPr>
          <w:rFonts w:ascii="Verdana" w:hAnsi="Verdana"/>
          <w:sz w:val="20"/>
          <w:szCs w:val="20"/>
          <w:lang w:val="sl-SI"/>
        </w:rPr>
      </w:pPr>
      <w:r w:rsidRPr="008D54F4">
        <w:rPr>
          <w:rFonts w:ascii="Verdana" w:hAnsi="Verdana"/>
          <w:sz w:val="20"/>
          <w:szCs w:val="20"/>
          <w:lang w:val="sl-SI"/>
        </w:rPr>
        <w:t xml:space="preserve">na prodajnih mestih ponudnika in na drugih prodajnih mestih, </w:t>
      </w:r>
    </w:p>
    <w:p w14:paraId="556D4E1F" w14:textId="77777777" w:rsidR="00DD3608" w:rsidRPr="008D54F4" w:rsidRDefault="00DD3608" w:rsidP="008D54F4">
      <w:pPr>
        <w:pStyle w:val="ListParagraph"/>
        <w:numPr>
          <w:ilvl w:val="0"/>
          <w:numId w:val="1"/>
        </w:numPr>
        <w:jc w:val="both"/>
        <w:rPr>
          <w:rFonts w:ascii="Verdana" w:hAnsi="Verdana"/>
          <w:sz w:val="20"/>
          <w:szCs w:val="20"/>
          <w:lang w:val="sl-SI"/>
        </w:rPr>
      </w:pPr>
      <w:r w:rsidRPr="008D54F4">
        <w:rPr>
          <w:rFonts w:ascii="Verdana" w:hAnsi="Verdana"/>
          <w:sz w:val="20"/>
          <w:szCs w:val="20"/>
          <w:lang w:val="sl-SI"/>
        </w:rPr>
        <w:t xml:space="preserve">preko spleta, </w:t>
      </w:r>
    </w:p>
    <w:p w14:paraId="5D5AECDA" w14:textId="77777777" w:rsidR="00DD3608" w:rsidRPr="008D54F4" w:rsidRDefault="00DD3608" w:rsidP="008D54F4">
      <w:pPr>
        <w:pStyle w:val="ListParagraph"/>
        <w:numPr>
          <w:ilvl w:val="0"/>
          <w:numId w:val="1"/>
        </w:numPr>
        <w:jc w:val="both"/>
        <w:rPr>
          <w:rFonts w:ascii="Verdana" w:hAnsi="Verdana"/>
          <w:sz w:val="20"/>
          <w:szCs w:val="20"/>
          <w:lang w:val="sl-SI"/>
        </w:rPr>
      </w:pPr>
      <w:r w:rsidRPr="008D54F4">
        <w:rPr>
          <w:rFonts w:ascii="Verdana" w:hAnsi="Verdana"/>
          <w:sz w:val="20"/>
          <w:szCs w:val="20"/>
          <w:lang w:val="sl-SI"/>
        </w:rPr>
        <w:t>kot tisk brezplačnih vstopnic</w:t>
      </w:r>
      <w:r w:rsidR="00D202AB">
        <w:rPr>
          <w:rFonts w:ascii="Verdana" w:hAnsi="Verdana"/>
          <w:sz w:val="20"/>
          <w:szCs w:val="20"/>
          <w:lang w:val="sl-SI"/>
        </w:rPr>
        <w:t xml:space="preserve"> in tisk vstopnic</w:t>
      </w:r>
      <w:r w:rsidRPr="008D54F4">
        <w:rPr>
          <w:rFonts w:ascii="Verdana" w:hAnsi="Verdana"/>
          <w:sz w:val="20"/>
          <w:szCs w:val="20"/>
          <w:lang w:val="sl-SI"/>
        </w:rPr>
        <w:t xml:space="preserve"> v okviru projekta "Kulturni evro". </w:t>
      </w:r>
    </w:p>
    <w:p w14:paraId="043D4F20" w14:textId="77777777" w:rsidR="00DD3608" w:rsidRDefault="00DD3608" w:rsidP="00A051C3">
      <w:pPr>
        <w:jc w:val="both"/>
        <w:rPr>
          <w:rFonts w:ascii="Verdana" w:hAnsi="Verdana"/>
          <w:sz w:val="20"/>
          <w:szCs w:val="20"/>
          <w:lang w:val="sl-SI"/>
        </w:rPr>
      </w:pPr>
    </w:p>
    <w:p w14:paraId="3F112FA1" w14:textId="77777777" w:rsidR="00DD3608" w:rsidRDefault="008D54F4" w:rsidP="00A051C3">
      <w:pPr>
        <w:jc w:val="both"/>
        <w:rPr>
          <w:rFonts w:ascii="Verdana" w:hAnsi="Verdana"/>
          <w:sz w:val="20"/>
          <w:szCs w:val="20"/>
          <w:lang w:val="sl-SI"/>
        </w:rPr>
      </w:pPr>
      <w:r>
        <w:rPr>
          <w:rFonts w:ascii="Verdana" w:hAnsi="Verdana"/>
          <w:sz w:val="20"/>
          <w:szCs w:val="20"/>
          <w:lang w:val="sl-SI"/>
        </w:rPr>
        <w:t xml:space="preserve">Vsak način prodaje in tiska vstopnic je opredeljen v Prilogi 1 te razpisne dokumentacije - Tehnična dokumentacija. </w:t>
      </w:r>
    </w:p>
    <w:p w14:paraId="115D0563" w14:textId="77777777" w:rsidR="008D54F4" w:rsidRDefault="008D54F4" w:rsidP="00A051C3">
      <w:pPr>
        <w:jc w:val="both"/>
        <w:rPr>
          <w:rFonts w:ascii="Verdana" w:hAnsi="Verdana"/>
          <w:sz w:val="20"/>
          <w:szCs w:val="20"/>
          <w:lang w:val="sl-SI"/>
        </w:rPr>
      </w:pPr>
    </w:p>
    <w:p w14:paraId="38A46EE6" w14:textId="77777777" w:rsidR="008D54F4" w:rsidRDefault="008D54F4" w:rsidP="00A051C3">
      <w:pPr>
        <w:jc w:val="both"/>
        <w:rPr>
          <w:rFonts w:ascii="Verdana" w:hAnsi="Verdana"/>
          <w:sz w:val="20"/>
          <w:szCs w:val="20"/>
          <w:lang w:val="sl-SI"/>
        </w:rPr>
      </w:pPr>
      <w:r>
        <w:rPr>
          <w:rFonts w:ascii="Verdana" w:hAnsi="Verdana"/>
          <w:sz w:val="20"/>
          <w:szCs w:val="20"/>
          <w:lang w:val="sl-SI"/>
        </w:rPr>
        <w:t>Gospodarski subjekt lahko odda javno naročilo zgolj na način, da ponuja vse vrste in oblike in prodaje ter tiska kot jih zahteva naročnik. Ponudbo lahko odda samostojno, s soponudnikom ali s podizvajalcem.</w:t>
      </w:r>
    </w:p>
    <w:p w14:paraId="173F2F6B" w14:textId="77777777" w:rsidR="00D936EC" w:rsidRPr="00D936EC" w:rsidRDefault="00D936EC" w:rsidP="00D936EC">
      <w:pPr>
        <w:jc w:val="both"/>
        <w:rPr>
          <w:rFonts w:ascii="Verdana" w:hAnsi="Verdana"/>
          <w:sz w:val="20"/>
          <w:szCs w:val="20"/>
          <w:lang w:val="sl-SI"/>
        </w:rPr>
      </w:pPr>
    </w:p>
    <w:p w14:paraId="6E0AE8BF" w14:textId="77777777" w:rsidR="00D936EC" w:rsidRDefault="00D936EC" w:rsidP="00D936EC">
      <w:pPr>
        <w:jc w:val="both"/>
        <w:rPr>
          <w:rFonts w:ascii="Verdana" w:hAnsi="Verdana"/>
          <w:sz w:val="20"/>
          <w:szCs w:val="20"/>
          <w:lang w:val="sl-SI"/>
        </w:rPr>
      </w:pPr>
      <w:r w:rsidRPr="00D936EC">
        <w:rPr>
          <w:rFonts w:ascii="Verdana" w:hAnsi="Verdana"/>
          <w:sz w:val="20"/>
          <w:szCs w:val="20"/>
          <w:lang w:val="sl-SI"/>
        </w:rPr>
        <w:t xml:space="preserve">Posamezen </w:t>
      </w:r>
      <w:r>
        <w:rPr>
          <w:rFonts w:ascii="Verdana" w:hAnsi="Verdana"/>
          <w:sz w:val="20"/>
          <w:szCs w:val="20"/>
          <w:lang w:val="sl-SI"/>
        </w:rPr>
        <w:t>gospodarski subjekt</w:t>
      </w:r>
      <w:r w:rsidRPr="00D936EC">
        <w:rPr>
          <w:rFonts w:ascii="Verdana" w:hAnsi="Verdana"/>
          <w:sz w:val="20"/>
          <w:szCs w:val="20"/>
          <w:lang w:val="sl-SI"/>
        </w:rPr>
        <w:t xml:space="preserve"> lahko nastopa v kateri</w:t>
      </w:r>
      <w:r>
        <w:rPr>
          <w:rFonts w:ascii="Verdana" w:hAnsi="Verdana"/>
          <w:sz w:val="20"/>
          <w:szCs w:val="20"/>
          <w:lang w:val="sl-SI"/>
        </w:rPr>
        <w:t xml:space="preserve">koli od zgoraj navedenih oblik </w:t>
      </w:r>
      <w:r w:rsidRPr="00D936EC">
        <w:rPr>
          <w:rFonts w:ascii="Verdana" w:hAnsi="Verdana"/>
          <w:sz w:val="20"/>
          <w:szCs w:val="20"/>
          <w:lang w:val="sl-SI"/>
        </w:rPr>
        <w:t xml:space="preserve">le v eni ponudbi. V kolikor </w:t>
      </w:r>
      <w:r w:rsidR="00330247">
        <w:rPr>
          <w:rFonts w:ascii="Verdana" w:hAnsi="Verdana"/>
          <w:sz w:val="20"/>
          <w:szCs w:val="20"/>
          <w:lang w:val="sl-SI"/>
        </w:rPr>
        <w:t>gospodarski</w:t>
      </w:r>
      <w:r w:rsidRPr="00D936EC">
        <w:rPr>
          <w:rFonts w:ascii="Verdana" w:hAnsi="Verdana"/>
          <w:sz w:val="20"/>
          <w:szCs w:val="20"/>
          <w:lang w:val="sl-SI"/>
        </w:rPr>
        <w:t xml:space="preserve"> </w:t>
      </w:r>
      <w:r w:rsidR="00330247">
        <w:rPr>
          <w:rFonts w:ascii="Verdana" w:hAnsi="Verdana"/>
          <w:sz w:val="20"/>
          <w:szCs w:val="20"/>
          <w:lang w:val="sl-SI"/>
        </w:rPr>
        <w:t>subjekt nastopa</w:t>
      </w:r>
      <w:r w:rsidRPr="00D936EC">
        <w:rPr>
          <w:rFonts w:ascii="Verdana" w:hAnsi="Verdana"/>
          <w:sz w:val="20"/>
          <w:szCs w:val="20"/>
          <w:lang w:val="sl-SI"/>
        </w:rPr>
        <w:t xml:space="preserve"> v več ponudbah, se vse pozneje prejete ponudbe izločijo.</w:t>
      </w:r>
      <w:r w:rsidR="00AD1258">
        <w:rPr>
          <w:rFonts w:ascii="Verdana" w:hAnsi="Verdana"/>
          <w:sz w:val="20"/>
          <w:szCs w:val="20"/>
          <w:lang w:val="sl-SI"/>
        </w:rPr>
        <w:t xml:space="preserve"> </w:t>
      </w:r>
    </w:p>
    <w:p w14:paraId="338FCF2A" w14:textId="77777777" w:rsidR="008D54F4" w:rsidRDefault="008D54F4" w:rsidP="00A051C3">
      <w:pPr>
        <w:jc w:val="both"/>
        <w:rPr>
          <w:rFonts w:ascii="Verdana" w:hAnsi="Verdana"/>
          <w:sz w:val="20"/>
          <w:szCs w:val="20"/>
          <w:lang w:val="sl-SI"/>
        </w:rPr>
      </w:pPr>
    </w:p>
    <w:p w14:paraId="2F0B47C4" w14:textId="77777777" w:rsidR="008D54F4" w:rsidRDefault="008D54F4" w:rsidP="00A051C3">
      <w:pPr>
        <w:jc w:val="both"/>
        <w:rPr>
          <w:rFonts w:ascii="Verdana" w:hAnsi="Verdana"/>
          <w:sz w:val="20"/>
          <w:szCs w:val="20"/>
          <w:lang w:val="sl-SI"/>
        </w:rPr>
      </w:pPr>
      <w:r>
        <w:rPr>
          <w:rFonts w:ascii="Verdana" w:hAnsi="Verdana"/>
          <w:sz w:val="20"/>
          <w:szCs w:val="20"/>
          <w:lang w:val="sl-SI"/>
        </w:rPr>
        <w:t xml:space="preserve">Variantne ponudbe niso dovoljene. </w:t>
      </w:r>
    </w:p>
    <w:p w14:paraId="5ECCE4F2" w14:textId="77777777" w:rsidR="008D54F4" w:rsidRDefault="008D54F4" w:rsidP="00A051C3">
      <w:pPr>
        <w:jc w:val="both"/>
        <w:rPr>
          <w:rFonts w:ascii="Verdana" w:hAnsi="Verdana"/>
          <w:sz w:val="20"/>
          <w:szCs w:val="20"/>
          <w:lang w:val="sl-SI"/>
        </w:rPr>
      </w:pPr>
      <w:r>
        <w:rPr>
          <w:rFonts w:ascii="Verdana" w:hAnsi="Verdana"/>
          <w:sz w:val="20"/>
          <w:szCs w:val="20"/>
          <w:lang w:val="sl-SI"/>
        </w:rPr>
        <w:t xml:space="preserve">Opcije niso dovoljene. </w:t>
      </w:r>
    </w:p>
    <w:p w14:paraId="75780156" w14:textId="77777777" w:rsidR="003F5283" w:rsidRDefault="003F5283" w:rsidP="00A051C3">
      <w:pPr>
        <w:jc w:val="both"/>
        <w:rPr>
          <w:rFonts w:ascii="Verdana" w:hAnsi="Verdana"/>
          <w:sz w:val="20"/>
          <w:szCs w:val="20"/>
          <w:lang w:val="sl-SI"/>
        </w:rPr>
      </w:pPr>
    </w:p>
    <w:p w14:paraId="17D82FE3" w14:textId="77777777" w:rsidR="003F5283" w:rsidRDefault="003F5283" w:rsidP="00A051C3">
      <w:pPr>
        <w:jc w:val="both"/>
        <w:rPr>
          <w:rFonts w:ascii="Verdana" w:hAnsi="Verdana"/>
          <w:sz w:val="20"/>
          <w:szCs w:val="20"/>
          <w:lang w:val="sl-SI"/>
        </w:rPr>
      </w:pPr>
      <w:r>
        <w:rPr>
          <w:rFonts w:ascii="Verdana" w:hAnsi="Verdana"/>
          <w:sz w:val="20"/>
          <w:szCs w:val="20"/>
          <w:lang w:val="sl-SI"/>
        </w:rPr>
        <w:t>Gospodarski subjekt</w:t>
      </w:r>
      <w:r w:rsidRPr="003F5283">
        <w:rPr>
          <w:rFonts w:ascii="Verdana" w:hAnsi="Verdana"/>
          <w:sz w:val="20"/>
          <w:szCs w:val="20"/>
          <w:lang w:val="sl-SI"/>
        </w:rPr>
        <w:t xml:space="preserve"> mora izpolnjevati in upoštevati vse določbe, ki jih glede na predmet javnega naročila predpisujeta veljavna zakonodaja in ta razpisna dokumentacija. Ponudba mora biti sestavljena v skladu s tem povabilom in navodili za izdelavo ponudbe, ki so sestavni del razpisne dokumentacije.</w:t>
      </w:r>
    </w:p>
    <w:p w14:paraId="5BB1E3D1" w14:textId="77777777" w:rsidR="0023528C" w:rsidRDefault="0023528C" w:rsidP="00A051C3">
      <w:pPr>
        <w:jc w:val="both"/>
        <w:rPr>
          <w:rFonts w:ascii="Verdana" w:hAnsi="Verdana"/>
          <w:sz w:val="20"/>
          <w:szCs w:val="20"/>
          <w:lang w:val="sl-SI"/>
        </w:rPr>
      </w:pPr>
    </w:p>
    <w:p w14:paraId="527DA649" w14:textId="77777777" w:rsidR="0023528C" w:rsidRDefault="0023528C" w:rsidP="00A051C3">
      <w:pPr>
        <w:jc w:val="both"/>
        <w:rPr>
          <w:rFonts w:ascii="Verdana" w:hAnsi="Verdana"/>
          <w:sz w:val="20"/>
          <w:szCs w:val="20"/>
          <w:lang w:val="sl-SI"/>
        </w:rPr>
      </w:pPr>
      <w:r>
        <w:rPr>
          <w:rFonts w:ascii="Verdana" w:hAnsi="Verdana"/>
          <w:sz w:val="20"/>
          <w:szCs w:val="20"/>
          <w:lang w:val="sl-SI"/>
        </w:rPr>
        <w:t xml:space="preserve">Ponudnik bo izstavljal račune za opravljene storitve do 5. dne v mesecu za pretekli mesec. Obvezna priloga in sestavina e-računa je specifikacija opravljenih storitev. </w:t>
      </w:r>
    </w:p>
    <w:p w14:paraId="396124CC" w14:textId="77777777" w:rsidR="0023528C" w:rsidRDefault="0023528C" w:rsidP="00A051C3">
      <w:pPr>
        <w:jc w:val="both"/>
        <w:rPr>
          <w:rFonts w:ascii="Verdana" w:hAnsi="Verdana"/>
          <w:sz w:val="20"/>
          <w:szCs w:val="20"/>
          <w:lang w:val="sl-SI"/>
        </w:rPr>
      </w:pPr>
    </w:p>
    <w:p w14:paraId="5ECD7DA0" w14:textId="77777777" w:rsidR="0023528C" w:rsidRDefault="0023528C" w:rsidP="00A051C3">
      <w:pPr>
        <w:jc w:val="both"/>
        <w:rPr>
          <w:rFonts w:ascii="Verdana" w:hAnsi="Verdana"/>
          <w:sz w:val="20"/>
          <w:szCs w:val="20"/>
          <w:lang w:val="sl-SI"/>
        </w:rPr>
      </w:pPr>
      <w:r>
        <w:rPr>
          <w:rFonts w:ascii="Verdana" w:hAnsi="Verdana"/>
          <w:sz w:val="20"/>
          <w:szCs w:val="20"/>
          <w:lang w:val="sl-SI"/>
        </w:rPr>
        <w:t>Rok za plačilo obveznosti naročnika je 30 dni od dneva prejema e-računa.</w:t>
      </w:r>
    </w:p>
    <w:p w14:paraId="0C5942F6" w14:textId="77777777" w:rsidR="008D54F4" w:rsidRDefault="008D54F4" w:rsidP="00A051C3">
      <w:pPr>
        <w:jc w:val="both"/>
        <w:rPr>
          <w:rFonts w:ascii="Verdana" w:hAnsi="Verdana"/>
          <w:sz w:val="20"/>
          <w:szCs w:val="20"/>
          <w:lang w:val="sl-SI"/>
        </w:rPr>
      </w:pPr>
    </w:p>
    <w:p w14:paraId="576A970E" w14:textId="77777777" w:rsidR="008D54F4" w:rsidRPr="0015586B" w:rsidRDefault="008D54F4" w:rsidP="00A051C3">
      <w:pPr>
        <w:jc w:val="both"/>
        <w:rPr>
          <w:rFonts w:ascii="Verdana" w:hAnsi="Verdana"/>
          <w:b/>
          <w:sz w:val="20"/>
          <w:szCs w:val="20"/>
          <w:lang w:val="sl-SI"/>
        </w:rPr>
      </w:pPr>
      <w:r w:rsidRPr="0015586B">
        <w:rPr>
          <w:rFonts w:ascii="Verdana" w:hAnsi="Verdana"/>
          <w:b/>
          <w:sz w:val="20"/>
          <w:szCs w:val="20"/>
          <w:lang w:val="sl-SI"/>
        </w:rPr>
        <w:t xml:space="preserve">OBDOBJE VELJAVNOSTI JAVNEGA NAROČILA </w:t>
      </w:r>
    </w:p>
    <w:p w14:paraId="2F31DD10" w14:textId="77777777" w:rsidR="008D54F4" w:rsidRDefault="008D54F4" w:rsidP="00A051C3">
      <w:pPr>
        <w:jc w:val="both"/>
        <w:rPr>
          <w:rFonts w:ascii="Verdana" w:hAnsi="Verdana"/>
          <w:sz w:val="20"/>
          <w:szCs w:val="20"/>
          <w:lang w:val="sl-SI"/>
        </w:rPr>
      </w:pPr>
    </w:p>
    <w:p w14:paraId="26FA74A6" w14:textId="77777777" w:rsidR="008D54F4" w:rsidRDefault="008D54F4" w:rsidP="00A051C3">
      <w:pPr>
        <w:jc w:val="both"/>
        <w:rPr>
          <w:rFonts w:ascii="Verdana" w:hAnsi="Verdana"/>
          <w:sz w:val="20"/>
          <w:szCs w:val="20"/>
          <w:lang w:val="sl-SI"/>
        </w:rPr>
      </w:pPr>
      <w:r>
        <w:rPr>
          <w:rFonts w:ascii="Verdana" w:hAnsi="Verdana"/>
          <w:sz w:val="20"/>
          <w:szCs w:val="20"/>
          <w:lang w:val="sl-SI"/>
        </w:rPr>
        <w:t xml:space="preserve">Naročnik bo z izbranim izvajalcem sklenil pogodbo o izvedbi javnega naročila za obdobje 24 mesecev, od 1.9.2018 do 31.8.2020. </w:t>
      </w:r>
    </w:p>
    <w:p w14:paraId="7159C2DE" w14:textId="77777777" w:rsidR="008D54F4" w:rsidRDefault="008D54F4" w:rsidP="00A051C3">
      <w:pPr>
        <w:jc w:val="both"/>
        <w:rPr>
          <w:rFonts w:ascii="Verdana" w:hAnsi="Verdana"/>
          <w:sz w:val="20"/>
          <w:szCs w:val="20"/>
          <w:lang w:val="sl-SI"/>
        </w:rPr>
      </w:pPr>
    </w:p>
    <w:p w14:paraId="1B95B231" w14:textId="77777777" w:rsidR="008D54F4" w:rsidRDefault="008D54F4" w:rsidP="00A051C3">
      <w:pPr>
        <w:jc w:val="both"/>
        <w:rPr>
          <w:rFonts w:ascii="Verdana" w:hAnsi="Verdana"/>
          <w:sz w:val="20"/>
          <w:szCs w:val="20"/>
          <w:lang w:val="sl-SI"/>
        </w:rPr>
      </w:pPr>
      <w:r>
        <w:rPr>
          <w:rFonts w:ascii="Verdana" w:hAnsi="Verdana"/>
          <w:sz w:val="20"/>
          <w:szCs w:val="20"/>
          <w:lang w:val="sl-SI"/>
        </w:rPr>
        <w:t xml:space="preserve">Podaljšanje javnega naročila ni mogoče. </w:t>
      </w:r>
    </w:p>
    <w:p w14:paraId="58E1B8DF" w14:textId="77777777" w:rsidR="008D54F4" w:rsidRDefault="008D54F4" w:rsidP="00A051C3">
      <w:pPr>
        <w:jc w:val="both"/>
        <w:rPr>
          <w:rFonts w:ascii="Verdana" w:hAnsi="Verdana"/>
          <w:sz w:val="20"/>
          <w:szCs w:val="20"/>
          <w:lang w:val="sl-SI"/>
        </w:rPr>
      </w:pPr>
    </w:p>
    <w:p w14:paraId="667E3041" w14:textId="77777777" w:rsidR="008D54F4" w:rsidRDefault="008D54F4" w:rsidP="00A051C3">
      <w:pPr>
        <w:jc w:val="both"/>
        <w:rPr>
          <w:rFonts w:ascii="Verdana" w:hAnsi="Verdana"/>
          <w:sz w:val="20"/>
          <w:szCs w:val="20"/>
          <w:lang w:val="sl-SI"/>
        </w:rPr>
      </w:pPr>
      <w:r>
        <w:rPr>
          <w:rFonts w:ascii="Verdana" w:hAnsi="Verdana"/>
          <w:sz w:val="20"/>
          <w:szCs w:val="20"/>
          <w:lang w:val="sl-SI"/>
        </w:rPr>
        <w:t xml:space="preserve">V kolikor na strani naročnika v obdobju </w:t>
      </w:r>
      <w:r w:rsidR="003F5283">
        <w:rPr>
          <w:rFonts w:ascii="Verdana" w:hAnsi="Verdana"/>
          <w:sz w:val="20"/>
          <w:szCs w:val="20"/>
          <w:lang w:val="sl-SI"/>
        </w:rPr>
        <w:t xml:space="preserve"> veljavnoti pogodbe o izvedbi javnega naročila </w:t>
      </w:r>
      <w:r>
        <w:rPr>
          <w:rFonts w:ascii="Verdana" w:hAnsi="Verdana"/>
          <w:sz w:val="20"/>
          <w:szCs w:val="20"/>
          <w:lang w:val="sl-SI"/>
        </w:rPr>
        <w:t>nastanejo okoliščine, zaradi katerih način prodaje in tiska vstopnic ne bi bil več potreben</w:t>
      </w:r>
      <w:r w:rsidR="00F31C1B">
        <w:rPr>
          <w:rFonts w:ascii="Verdana" w:hAnsi="Verdana"/>
          <w:sz w:val="20"/>
          <w:szCs w:val="20"/>
          <w:lang w:val="sl-SI"/>
        </w:rPr>
        <w:t xml:space="preserve"> ali mogoč</w:t>
      </w:r>
      <w:r>
        <w:rPr>
          <w:rFonts w:ascii="Verdana" w:hAnsi="Verdana"/>
          <w:sz w:val="20"/>
          <w:szCs w:val="20"/>
          <w:lang w:val="sl-SI"/>
        </w:rPr>
        <w:t>, ima naročnik pravico in možnost odstopiti od pogodbe s 6 mesečnim odpovednim rok</w:t>
      </w:r>
      <w:r w:rsidR="00F31C1B">
        <w:rPr>
          <w:rFonts w:ascii="Verdana" w:hAnsi="Verdana"/>
          <w:sz w:val="20"/>
          <w:szCs w:val="20"/>
          <w:lang w:val="sl-SI"/>
        </w:rPr>
        <w:t>om</w:t>
      </w:r>
      <w:r>
        <w:rPr>
          <w:rFonts w:ascii="Verdana" w:hAnsi="Verdana"/>
          <w:sz w:val="20"/>
          <w:szCs w:val="20"/>
          <w:lang w:val="sl-SI"/>
        </w:rPr>
        <w:t xml:space="preserve">. V tem primeru izvajalec storitve nima pravice do kakršnegakoli materialnega, finančnega ali drugega zahtevka zoper naročnika. </w:t>
      </w:r>
    </w:p>
    <w:p w14:paraId="120E2760" w14:textId="77777777" w:rsidR="00F31C1B" w:rsidRDefault="00F31C1B" w:rsidP="00A051C3">
      <w:pPr>
        <w:jc w:val="both"/>
        <w:rPr>
          <w:rFonts w:ascii="Verdana" w:hAnsi="Verdana"/>
          <w:sz w:val="20"/>
          <w:szCs w:val="20"/>
          <w:lang w:val="sl-SI"/>
        </w:rPr>
      </w:pPr>
    </w:p>
    <w:p w14:paraId="440947B8" w14:textId="77777777" w:rsidR="00F31C1B" w:rsidRPr="00F31C1B" w:rsidRDefault="00F31C1B" w:rsidP="00A051C3">
      <w:pPr>
        <w:jc w:val="both"/>
        <w:rPr>
          <w:rFonts w:ascii="Verdana" w:hAnsi="Verdana"/>
          <w:b/>
          <w:sz w:val="20"/>
          <w:szCs w:val="20"/>
          <w:lang w:val="sl-SI"/>
        </w:rPr>
      </w:pPr>
      <w:r w:rsidRPr="00F31C1B">
        <w:rPr>
          <w:rFonts w:ascii="Verdana" w:hAnsi="Verdana"/>
          <w:b/>
          <w:sz w:val="20"/>
          <w:szCs w:val="20"/>
          <w:lang w:val="sl-SI"/>
        </w:rPr>
        <w:t>JEZIK POSTOPKA JAVNEGA NAROČILA</w:t>
      </w:r>
    </w:p>
    <w:p w14:paraId="33114060" w14:textId="77777777" w:rsidR="00F31C1B" w:rsidRDefault="00F31C1B" w:rsidP="00A051C3">
      <w:pPr>
        <w:jc w:val="both"/>
        <w:rPr>
          <w:rFonts w:ascii="Verdana" w:hAnsi="Verdana"/>
          <w:sz w:val="20"/>
          <w:szCs w:val="20"/>
          <w:lang w:val="sl-SI"/>
        </w:rPr>
      </w:pPr>
    </w:p>
    <w:p w14:paraId="37DF773F" w14:textId="77777777" w:rsidR="00F31C1B" w:rsidRDefault="00F31C1B" w:rsidP="00F31C1B">
      <w:pPr>
        <w:jc w:val="both"/>
        <w:rPr>
          <w:rFonts w:ascii="Verdana" w:hAnsi="Verdana"/>
          <w:sz w:val="20"/>
          <w:szCs w:val="20"/>
          <w:lang w:val="en-US"/>
        </w:rPr>
      </w:pPr>
      <w:r w:rsidRPr="00F31C1B">
        <w:rPr>
          <w:rFonts w:ascii="Verdana" w:hAnsi="Verdana"/>
          <w:sz w:val="20"/>
          <w:szCs w:val="20"/>
          <w:lang w:val="en-US"/>
        </w:rPr>
        <w:t>Postopek javnega naročanja poteka v slovenskem jeziku.</w:t>
      </w:r>
      <w:r>
        <w:rPr>
          <w:rFonts w:ascii="Verdana" w:hAnsi="Verdana"/>
          <w:sz w:val="20"/>
          <w:szCs w:val="20"/>
          <w:lang w:val="en-US"/>
        </w:rPr>
        <w:t xml:space="preserve"> Ponudbena dokumentacija ponudnika mora biti predložena v slovenskem jeziku. </w:t>
      </w:r>
    </w:p>
    <w:p w14:paraId="12EE7399" w14:textId="77777777" w:rsidR="00F31C1B" w:rsidRDefault="00F31C1B" w:rsidP="00F31C1B">
      <w:pPr>
        <w:jc w:val="both"/>
        <w:rPr>
          <w:rFonts w:ascii="Verdana" w:hAnsi="Verdana"/>
          <w:sz w:val="20"/>
          <w:szCs w:val="20"/>
          <w:lang w:val="en-US"/>
        </w:rPr>
      </w:pPr>
    </w:p>
    <w:p w14:paraId="60D5618A" w14:textId="77777777" w:rsidR="00F31C1B" w:rsidRDefault="00F31C1B" w:rsidP="00F31C1B">
      <w:pPr>
        <w:jc w:val="both"/>
        <w:rPr>
          <w:rFonts w:ascii="Verdana" w:hAnsi="Verdana"/>
          <w:b/>
          <w:sz w:val="20"/>
          <w:szCs w:val="20"/>
          <w:lang w:val="en-US"/>
        </w:rPr>
      </w:pPr>
      <w:r>
        <w:rPr>
          <w:rFonts w:ascii="Verdana" w:hAnsi="Verdana"/>
          <w:b/>
          <w:sz w:val="20"/>
          <w:szCs w:val="20"/>
          <w:lang w:val="en-US"/>
        </w:rPr>
        <w:t xml:space="preserve">IZPOLNJEVANJE OBRAZCEV RAZPISNE DOKUMENTACIJE </w:t>
      </w:r>
    </w:p>
    <w:p w14:paraId="750BC45F" w14:textId="77777777" w:rsidR="00F31C1B" w:rsidRDefault="00F31C1B" w:rsidP="00F31C1B">
      <w:pPr>
        <w:jc w:val="both"/>
        <w:rPr>
          <w:rFonts w:ascii="Verdana" w:hAnsi="Verdana"/>
          <w:b/>
          <w:sz w:val="20"/>
          <w:szCs w:val="20"/>
          <w:lang w:val="en-US"/>
        </w:rPr>
      </w:pPr>
    </w:p>
    <w:p w14:paraId="5F795729" w14:textId="77777777" w:rsidR="00F31C1B" w:rsidRDefault="00F31C1B" w:rsidP="00F31C1B">
      <w:pPr>
        <w:jc w:val="both"/>
        <w:rPr>
          <w:rFonts w:ascii="Verdana" w:hAnsi="Verdana"/>
          <w:sz w:val="20"/>
          <w:szCs w:val="20"/>
          <w:lang w:val="en-US"/>
        </w:rPr>
      </w:pPr>
      <w:r>
        <w:rPr>
          <w:rFonts w:ascii="Verdana" w:hAnsi="Verdana"/>
          <w:sz w:val="20"/>
          <w:szCs w:val="20"/>
          <w:lang w:val="en-US"/>
        </w:rPr>
        <w:t xml:space="preserve">Ponudnik odda ponudbo in ponudbeno dokumentacijo </w:t>
      </w:r>
      <w:proofErr w:type="gramStart"/>
      <w:r>
        <w:rPr>
          <w:rFonts w:ascii="Verdana" w:hAnsi="Verdana"/>
          <w:sz w:val="20"/>
          <w:szCs w:val="20"/>
          <w:lang w:val="en-US"/>
        </w:rPr>
        <w:t>na</w:t>
      </w:r>
      <w:proofErr w:type="gramEnd"/>
      <w:r>
        <w:rPr>
          <w:rFonts w:ascii="Verdana" w:hAnsi="Verdana"/>
          <w:sz w:val="20"/>
          <w:szCs w:val="20"/>
          <w:lang w:val="en-US"/>
        </w:rPr>
        <w:t xml:space="preserve"> obrazcih, ki so priloga te razpisne dokumentacije. Ponudnik ne sme spreminjati obrazcev. V kolikor ponudnik spremeni vsebino dokumentacije, </w:t>
      </w:r>
      <w:proofErr w:type="gramStart"/>
      <w:r>
        <w:rPr>
          <w:rFonts w:ascii="Verdana" w:hAnsi="Verdana"/>
          <w:sz w:val="20"/>
          <w:szCs w:val="20"/>
          <w:lang w:val="en-US"/>
        </w:rPr>
        <w:t>bo</w:t>
      </w:r>
      <w:proofErr w:type="gramEnd"/>
      <w:r>
        <w:rPr>
          <w:rFonts w:ascii="Verdana" w:hAnsi="Verdana"/>
          <w:sz w:val="20"/>
          <w:szCs w:val="20"/>
          <w:lang w:val="en-US"/>
        </w:rPr>
        <w:t xml:space="preserve"> njegova ponudba označena za nedopustno in izločena iz postopka oddaje javnega naročila. </w:t>
      </w:r>
    </w:p>
    <w:p w14:paraId="4D11BA67" w14:textId="77777777" w:rsidR="00F31C1B" w:rsidRDefault="00F31C1B" w:rsidP="00F31C1B">
      <w:pPr>
        <w:jc w:val="both"/>
        <w:rPr>
          <w:rFonts w:ascii="Verdana" w:hAnsi="Verdana"/>
          <w:sz w:val="20"/>
          <w:szCs w:val="20"/>
          <w:lang w:val="en-US"/>
        </w:rPr>
      </w:pPr>
    </w:p>
    <w:p w14:paraId="3C28DA95" w14:textId="77777777" w:rsidR="00F31C1B" w:rsidRDefault="00F31C1B" w:rsidP="00F31C1B">
      <w:pPr>
        <w:jc w:val="both"/>
        <w:rPr>
          <w:rFonts w:ascii="Verdana" w:hAnsi="Verdana"/>
          <w:sz w:val="20"/>
          <w:szCs w:val="20"/>
          <w:lang w:val="en-US"/>
        </w:rPr>
      </w:pPr>
      <w:r>
        <w:rPr>
          <w:rFonts w:ascii="Verdana" w:hAnsi="Verdana"/>
          <w:sz w:val="20"/>
          <w:szCs w:val="20"/>
          <w:lang w:val="en-US"/>
        </w:rPr>
        <w:lastRenderedPageBreak/>
        <w:t xml:space="preserve">Ponudbena dokumentacija mora biti natipkana </w:t>
      </w:r>
      <w:proofErr w:type="gramStart"/>
      <w:r>
        <w:rPr>
          <w:rFonts w:ascii="Verdana" w:hAnsi="Verdana"/>
          <w:sz w:val="20"/>
          <w:szCs w:val="20"/>
          <w:lang w:val="en-US"/>
        </w:rPr>
        <w:t>ali</w:t>
      </w:r>
      <w:proofErr w:type="gramEnd"/>
      <w:r>
        <w:rPr>
          <w:rFonts w:ascii="Verdana" w:hAnsi="Verdana"/>
          <w:sz w:val="20"/>
          <w:szCs w:val="20"/>
          <w:lang w:val="en-US"/>
        </w:rPr>
        <w:t xml:space="preserve"> napisana s čitljivo pisavo. Vsa dokumentacija mora biti podpisana s strani pooblaščene osebe ponudnika in žigosana. V kolikor ponudnik žiga ne uporablja, naj pripravi lastno izjavo glede tega dejstva. </w:t>
      </w:r>
    </w:p>
    <w:p w14:paraId="065665D1" w14:textId="77777777" w:rsidR="0017739B" w:rsidRDefault="0017739B" w:rsidP="00F31C1B">
      <w:pPr>
        <w:jc w:val="both"/>
        <w:rPr>
          <w:rFonts w:ascii="Verdana" w:hAnsi="Verdana"/>
          <w:sz w:val="20"/>
          <w:szCs w:val="20"/>
          <w:lang w:val="en-US"/>
        </w:rPr>
      </w:pPr>
    </w:p>
    <w:p w14:paraId="3B8CB4AE" w14:textId="3B5AF6E8" w:rsidR="0017739B" w:rsidRDefault="0017739B" w:rsidP="00F31C1B">
      <w:pPr>
        <w:jc w:val="both"/>
        <w:rPr>
          <w:rFonts w:ascii="Verdana" w:hAnsi="Verdana"/>
          <w:sz w:val="20"/>
          <w:szCs w:val="20"/>
          <w:lang w:val="en-US"/>
        </w:rPr>
      </w:pPr>
      <w:r>
        <w:rPr>
          <w:rFonts w:ascii="Verdana" w:hAnsi="Verdana"/>
          <w:sz w:val="20"/>
          <w:szCs w:val="20"/>
          <w:lang w:val="en-US"/>
        </w:rPr>
        <w:t xml:space="preserve">Ponudnik sam nosi stroške pregledovanja razpisne dokumentacije in priprave ponudbene dokumentacije. Ponudnik glede nejasnosti razpisne dokumentacije postavi vprašanje v skladu s pravili postopka za komunikacijo z naročnikom. V kolikor ponudnik glede </w:t>
      </w:r>
      <w:proofErr w:type="gramStart"/>
      <w:r>
        <w:rPr>
          <w:rFonts w:ascii="Verdana" w:hAnsi="Verdana"/>
          <w:sz w:val="20"/>
          <w:szCs w:val="20"/>
          <w:lang w:val="en-US"/>
        </w:rPr>
        <w:t>na</w:t>
      </w:r>
      <w:proofErr w:type="gramEnd"/>
      <w:r>
        <w:rPr>
          <w:rFonts w:ascii="Verdana" w:hAnsi="Verdana"/>
          <w:sz w:val="20"/>
          <w:szCs w:val="20"/>
          <w:lang w:val="en-US"/>
        </w:rPr>
        <w:t xml:space="preserve"> izkušnje in poznavanje področja predmeta javnega naročila ugotovi, da je potrebno razpisno dokumentacijo dopolniti ali popraviti, mora to storiti v času, ki je namenjen za vprašanja ponu</w:t>
      </w:r>
      <w:r w:rsidR="006109F5">
        <w:rPr>
          <w:rFonts w:ascii="Verdana" w:hAnsi="Verdana"/>
          <w:sz w:val="20"/>
          <w:szCs w:val="20"/>
          <w:lang w:val="en-US"/>
        </w:rPr>
        <w:t>d</w:t>
      </w:r>
      <w:r>
        <w:rPr>
          <w:rFonts w:ascii="Verdana" w:hAnsi="Verdana"/>
          <w:sz w:val="20"/>
          <w:szCs w:val="20"/>
          <w:lang w:val="en-US"/>
        </w:rPr>
        <w:t xml:space="preserve">nikov. Kasnejših pripomb naročnik ne </w:t>
      </w:r>
      <w:proofErr w:type="gramStart"/>
      <w:r>
        <w:rPr>
          <w:rFonts w:ascii="Verdana" w:hAnsi="Verdana"/>
          <w:sz w:val="20"/>
          <w:szCs w:val="20"/>
          <w:lang w:val="en-US"/>
        </w:rPr>
        <w:t>bo</w:t>
      </w:r>
      <w:proofErr w:type="gramEnd"/>
      <w:r>
        <w:rPr>
          <w:rFonts w:ascii="Verdana" w:hAnsi="Verdana"/>
          <w:sz w:val="20"/>
          <w:szCs w:val="20"/>
          <w:lang w:val="en-US"/>
        </w:rPr>
        <w:t xml:space="preserve"> upošteval in bodo v celoti veljala razpisna dokumen</w:t>
      </w:r>
      <w:r w:rsidR="006109F5">
        <w:rPr>
          <w:rFonts w:ascii="Verdana" w:hAnsi="Verdana"/>
          <w:sz w:val="20"/>
          <w:szCs w:val="20"/>
          <w:lang w:val="en-US"/>
        </w:rPr>
        <w:t>t</w:t>
      </w:r>
      <w:r>
        <w:rPr>
          <w:rFonts w:ascii="Verdana" w:hAnsi="Verdana"/>
          <w:sz w:val="20"/>
          <w:szCs w:val="20"/>
          <w:lang w:val="en-US"/>
        </w:rPr>
        <w:t xml:space="preserve">acija. </w:t>
      </w:r>
    </w:p>
    <w:p w14:paraId="1FFC4211" w14:textId="77777777" w:rsidR="0017739B" w:rsidRDefault="0017739B" w:rsidP="00F31C1B">
      <w:pPr>
        <w:jc w:val="both"/>
        <w:rPr>
          <w:rFonts w:ascii="Verdana" w:hAnsi="Verdana"/>
          <w:sz w:val="20"/>
          <w:szCs w:val="20"/>
          <w:lang w:val="en-US"/>
        </w:rPr>
      </w:pPr>
    </w:p>
    <w:p w14:paraId="2B7F4B43" w14:textId="77777777" w:rsidR="0017739B" w:rsidRDefault="0017739B" w:rsidP="00F31C1B">
      <w:pPr>
        <w:jc w:val="both"/>
        <w:rPr>
          <w:rFonts w:ascii="Verdana" w:hAnsi="Verdana"/>
          <w:sz w:val="20"/>
          <w:szCs w:val="20"/>
          <w:lang w:val="en-US"/>
        </w:rPr>
      </w:pPr>
      <w:r>
        <w:rPr>
          <w:rFonts w:ascii="Verdana" w:hAnsi="Verdana"/>
          <w:sz w:val="20"/>
          <w:szCs w:val="20"/>
          <w:lang w:val="en-US"/>
        </w:rPr>
        <w:t xml:space="preserve">V kolikor naročnik objavi pojasnila </w:t>
      </w:r>
      <w:proofErr w:type="gramStart"/>
      <w:r>
        <w:rPr>
          <w:rFonts w:ascii="Verdana" w:hAnsi="Verdana"/>
          <w:sz w:val="20"/>
          <w:szCs w:val="20"/>
          <w:lang w:val="en-US"/>
        </w:rPr>
        <w:t>ali</w:t>
      </w:r>
      <w:proofErr w:type="gramEnd"/>
      <w:r>
        <w:rPr>
          <w:rFonts w:ascii="Verdana" w:hAnsi="Verdana"/>
          <w:sz w:val="20"/>
          <w:szCs w:val="20"/>
          <w:lang w:val="en-US"/>
        </w:rPr>
        <w:t xml:space="preserve"> odgovore na vprašanja ponudnikov preko Portala javnih naročil, slednje velja kot del razpisne dokumentacije. </w:t>
      </w:r>
    </w:p>
    <w:p w14:paraId="4D770EF3" w14:textId="77777777" w:rsidR="00F31C1B" w:rsidRDefault="00F31C1B" w:rsidP="00F31C1B">
      <w:pPr>
        <w:jc w:val="both"/>
        <w:rPr>
          <w:rFonts w:ascii="Verdana" w:hAnsi="Verdana"/>
          <w:sz w:val="20"/>
          <w:szCs w:val="20"/>
          <w:lang w:val="en-US"/>
        </w:rPr>
      </w:pPr>
    </w:p>
    <w:p w14:paraId="6B85504C" w14:textId="77777777" w:rsidR="00F47A8A" w:rsidRPr="00F47A8A" w:rsidRDefault="00F47A8A" w:rsidP="00F31C1B">
      <w:pPr>
        <w:jc w:val="both"/>
        <w:rPr>
          <w:rFonts w:ascii="Verdana" w:hAnsi="Verdana"/>
          <w:b/>
          <w:sz w:val="20"/>
          <w:szCs w:val="20"/>
          <w:lang w:val="en-US"/>
        </w:rPr>
      </w:pPr>
      <w:r w:rsidRPr="00F47A8A">
        <w:rPr>
          <w:rFonts w:ascii="Verdana" w:hAnsi="Verdana"/>
          <w:b/>
          <w:sz w:val="20"/>
          <w:szCs w:val="20"/>
          <w:lang w:val="en-US"/>
        </w:rPr>
        <w:t xml:space="preserve">ZAUPNOST PODATKOV </w:t>
      </w:r>
    </w:p>
    <w:p w14:paraId="74667382" w14:textId="77777777" w:rsidR="00D95615" w:rsidRDefault="00D95615" w:rsidP="00F31C1B">
      <w:pPr>
        <w:jc w:val="both"/>
        <w:rPr>
          <w:rFonts w:ascii="Verdana" w:hAnsi="Verdana"/>
          <w:sz w:val="20"/>
          <w:szCs w:val="20"/>
          <w:lang w:val="en-US"/>
        </w:rPr>
      </w:pPr>
    </w:p>
    <w:p w14:paraId="196A44D4" w14:textId="77777777" w:rsidR="00F47A8A" w:rsidRPr="00F47A8A" w:rsidRDefault="00F47A8A" w:rsidP="00F47A8A">
      <w:pPr>
        <w:jc w:val="both"/>
        <w:rPr>
          <w:rFonts w:ascii="Verdana" w:hAnsi="Verdana"/>
          <w:sz w:val="20"/>
          <w:szCs w:val="20"/>
          <w:lang w:val="sl-SI"/>
        </w:rPr>
      </w:pPr>
      <w:r w:rsidRPr="00F47A8A">
        <w:rPr>
          <w:rFonts w:ascii="Verdana" w:hAnsi="Verdana"/>
          <w:sz w:val="20"/>
          <w:szCs w:val="20"/>
          <w:lang w:val="sl-SI"/>
        </w:rPr>
        <w:t xml:space="preserve">Naročnik bo varoval zaupnost podatkov v skladu z 35. členom ZJN-3. </w:t>
      </w:r>
    </w:p>
    <w:p w14:paraId="1CDF4392" w14:textId="77777777" w:rsidR="00F47A8A" w:rsidRPr="00F47A8A" w:rsidRDefault="00F47A8A" w:rsidP="00F47A8A">
      <w:pPr>
        <w:jc w:val="both"/>
        <w:rPr>
          <w:rFonts w:ascii="Verdana" w:hAnsi="Verdana"/>
          <w:sz w:val="20"/>
          <w:szCs w:val="20"/>
          <w:lang w:val="sl-SI"/>
        </w:rPr>
      </w:pPr>
      <w:r w:rsidRPr="00F47A8A">
        <w:rPr>
          <w:rFonts w:ascii="Verdana" w:hAnsi="Verdana"/>
          <w:sz w:val="20"/>
          <w:szCs w:val="20"/>
          <w:lang w:val="sl-SI"/>
        </w:rPr>
        <w:t xml:space="preserve"> </w:t>
      </w:r>
    </w:p>
    <w:p w14:paraId="3C30079D" w14:textId="77777777" w:rsidR="00F47A8A" w:rsidRPr="00F47A8A" w:rsidRDefault="00F47A8A" w:rsidP="00F47A8A">
      <w:pPr>
        <w:jc w:val="both"/>
        <w:rPr>
          <w:rFonts w:ascii="Verdana" w:hAnsi="Verdana"/>
          <w:sz w:val="20"/>
          <w:szCs w:val="20"/>
          <w:lang w:val="sl-SI"/>
        </w:rPr>
      </w:pPr>
      <w:r w:rsidRPr="00F47A8A">
        <w:rPr>
          <w:rFonts w:ascii="Verdana" w:hAnsi="Verdana"/>
          <w:sz w:val="20"/>
          <w:szCs w:val="20"/>
          <w:lang w:val="sl-SI"/>
        </w:rPr>
        <w:t>Ponudniki, ki z udeležbo na javnem naročilu oziroma pri izvrševanju pogodbenih obveznosti izvedo za zaupne podatke, so jih dolžni varovati skladno s predpisi.</w:t>
      </w:r>
    </w:p>
    <w:p w14:paraId="19A0E821" w14:textId="77777777" w:rsidR="00F47A8A" w:rsidRPr="00F47A8A" w:rsidRDefault="00F47A8A" w:rsidP="00F47A8A">
      <w:pPr>
        <w:jc w:val="both"/>
        <w:rPr>
          <w:rFonts w:ascii="Verdana" w:hAnsi="Verdana"/>
          <w:sz w:val="20"/>
          <w:szCs w:val="20"/>
          <w:lang w:val="sl-SI"/>
        </w:rPr>
      </w:pPr>
    </w:p>
    <w:p w14:paraId="4CF60883" w14:textId="77777777" w:rsidR="00F47A8A" w:rsidRPr="00F47A8A" w:rsidRDefault="00F47A8A" w:rsidP="00F47A8A">
      <w:pPr>
        <w:jc w:val="both"/>
        <w:rPr>
          <w:rFonts w:ascii="Verdana" w:hAnsi="Verdana"/>
          <w:sz w:val="20"/>
          <w:szCs w:val="20"/>
          <w:lang w:val="sl-SI"/>
        </w:rPr>
      </w:pPr>
      <w:r w:rsidRPr="00F47A8A">
        <w:rPr>
          <w:rFonts w:ascii="Verdana" w:hAnsi="Verdana"/>
          <w:sz w:val="20"/>
          <w:szCs w:val="20"/>
          <w:lang w:val="sl-SI"/>
        </w:rPr>
        <w:t xml:space="preserve">Podatki, ki jih bo ponudnik upravičeno označil kot zaupne, bodo uporabljeni samo za namene javnega naročila in ne bodo dostopni nikomur izven kroga oseb, ki bodo vključene v postopek javnega naročanja. Ti podatki ne bodo objavljeni niti na odpiranju ponudb niti v nadaljevanju postopka ali po zaključku postopka. Kot zaupne lahko ponudnik označi dokumente, za katere je tako določeno z veljavnimi predpisi. Kot zaupni bodo obravnavani samo tisti dokumenti, ki bodo imeli v ponudbeni dokumentaciji na vsakem posameznem listu zapisano »ZAUPNO«. </w:t>
      </w:r>
    </w:p>
    <w:p w14:paraId="15B17138" w14:textId="77777777" w:rsidR="00F47A8A" w:rsidRDefault="00F47A8A" w:rsidP="00F31C1B">
      <w:pPr>
        <w:jc w:val="both"/>
        <w:rPr>
          <w:rFonts w:ascii="Verdana" w:hAnsi="Verdana"/>
          <w:sz w:val="20"/>
          <w:szCs w:val="20"/>
          <w:lang w:val="en-US"/>
        </w:rPr>
      </w:pPr>
    </w:p>
    <w:p w14:paraId="53512CD6" w14:textId="77777777" w:rsidR="000C7711" w:rsidRDefault="000C7711" w:rsidP="00F31C1B">
      <w:pPr>
        <w:jc w:val="both"/>
        <w:rPr>
          <w:rFonts w:ascii="Verdana" w:hAnsi="Verdana"/>
          <w:b/>
          <w:sz w:val="20"/>
          <w:szCs w:val="20"/>
          <w:lang w:val="en-US"/>
        </w:rPr>
      </w:pPr>
      <w:r w:rsidRPr="00211F64">
        <w:rPr>
          <w:rFonts w:ascii="Verdana" w:hAnsi="Verdana"/>
          <w:b/>
          <w:sz w:val="20"/>
          <w:szCs w:val="20"/>
          <w:lang w:val="en-US"/>
        </w:rPr>
        <w:t xml:space="preserve">RAZLOGI ZA IZKLJUČITEV </w:t>
      </w:r>
    </w:p>
    <w:p w14:paraId="6C31F01F" w14:textId="77777777" w:rsidR="00D95615" w:rsidRDefault="00D95615" w:rsidP="00F31C1B">
      <w:pPr>
        <w:jc w:val="both"/>
        <w:rPr>
          <w:rFonts w:ascii="Verdana" w:hAnsi="Verdana"/>
          <w:b/>
          <w:sz w:val="20"/>
          <w:szCs w:val="20"/>
          <w:lang w:val="en-US"/>
        </w:rPr>
      </w:pPr>
    </w:p>
    <w:p w14:paraId="52D5C20F" w14:textId="77777777" w:rsidR="00D95615" w:rsidRPr="00D95615" w:rsidRDefault="00D95615" w:rsidP="00D95615">
      <w:pPr>
        <w:jc w:val="both"/>
        <w:rPr>
          <w:rFonts w:ascii="Verdana" w:hAnsi="Verdana"/>
          <w:b/>
          <w:sz w:val="20"/>
          <w:szCs w:val="20"/>
          <w:lang w:val="sl-SI"/>
        </w:rPr>
      </w:pPr>
      <w:r w:rsidRPr="00D95615">
        <w:rPr>
          <w:rFonts w:ascii="Verdana" w:hAnsi="Verdana"/>
          <w:b/>
          <w:sz w:val="20"/>
          <w:szCs w:val="20"/>
          <w:lang w:val="sl-SI"/>
        </w:rPr>
        <w:t>Pri ponudniku ne smejo na obstajati naslednji razlogi za izključitev:</w:t>
      </w:r>
    </w:p>
    <w:p w14:paraId="6D828965" w14:textId="77777777" w:rsidR="00D95615" w:rsidRPr="00211F64" w:rsidRDefault="00D95615" w:rsidP="00F31C1B">
      <w:pPr>
        <w:jc w:val="both"/>
        <w:rPr>
          <w:rFonts w:ascii="Verdana" w:hAnsi="Verdana"/>
          <w:b/>
          <w:sz w:val="20"/>
          <w:szCs w:val="20"/>
          <w:lang w:val="en-US"/>
        </w:rPr>
      </w:pPr>
    </w:p>
    <w:p w14:paraId="43DDE0A0" w14:textId="77777777" w:rsidR="000C7711" w:rsidRDefault="000C7711" w:rsidP="00F31C1B">
      <w:pPr>
        <w:jc w:val="both"/>
        <w:rPr>
          <w:rFonts w:ascii="Verdana" w:hAnsi="Verdana"/>
          <w:sz w:val="20"/>
          <w:szCs w:val="20"/>
          <w:lang w:val="en-US"/>
        </w:rPr>
      </w:pPr>
    </w:p>
    <w:tbl>
      <w:tblPr>
        <w:tblStyle w:val="TableGrid"/>
        <w:tblW w:w="10490" w:type="dxa"/>
        <w:tblInd w:w="-601" w:type="dxa"/>
        <w:tblLook w:val="04A0" w:firstRow="1" w:lastRow="0" w:firstColumn="1" w:lastColumn="0" w:noHBand="0" w:noVBand="1"/>
      </w:tblPr>
      <w:tblGrid>
        <w:gridCol w:w="561"/>
        <w:gridCol w:w="7230"/>
        <w:gridCol w:w="2699"/>
      </w:tblGrid>
      <w:tr w:rsidR="00211F64" w:rsidRPr="00DA1F68" w14:paraId="3B92C945" w14:textId="77777777" w:rsidTr="003C6384">
        <w:tc>
          <w:tcPr>
            <w:tcW w:w="561" w:type="dxa"/>
          </w:tcPr>
          <w:p w14:paraId="31FF3A8F" w14:textId="77777777" w:rsidR="00211F64" w:rsidRPr="00DA1F68" w:rsidRDefault="00211F64" w:rsidP="003C6384">
            <w:pPr>
              <w:autoSpaceDE w:val="0"/>
              <w:autoSpaceDN w:val="0"/>
              <w:adjustRightInd w:val="0"/>
              <w:spacing w:after="120"/>
              <w:rPr>
                <w:rFonts w:cs="Times-Roman"/>
                <w:color w:val="000000"/>
                <w:sz w:val="20"/>
              </w:rPr>
            </w:pPr>
          </w:p>
        </w:tc>
        <w:tc>
          <w:tcPr>
            <w:tcW w:w="7230" w:type="dxa"/>
          </w:tcPr>
          <w:p w14:paraId="27765106" w14:textId="77777777" w:rsidR="00211F64" w:rsidRPr="00DA1F68" w:rsidRDefault="00211F64" w:rsidP="003C6384">
            <w:pPr>
              <w:autoSpaceDE w:val="0"/>
              <w:autoSpaceDN w:val="0"/>
              <w:adjustRightInd w:val="0"/>
              <w:spacing w:after="120"/>
              <w:rPr>
                <w:rFonts w:cs="Times-Roman"/>
                <w:b/>
                <w:color w:val="000000"/>
                <w:sz w:val="20"/>
              </w:rPr>
            </w:pPr>
            <w:r w:rsidRPr="00DA1F68">
              <w:rPr>
                <w:rFonts w:cs="Times-Roman"/>
                <w:b/>
                <w:color w:val="000000"/>
                <w:sz w:val="20"/>
              </w:rPr>
              <w:t>RAZLOGI ZA IZKLJUČITEV</w:t>
            </w:r>
          </w:p>
        </w:tc>
        <w:tc>
          <w:tcPr>
            <w:tcW w:w="2699" w:type="dxa"/>
          </w:tcPr>
          <w:p w14:paraId="010F1B31" w14:textId="77777777" w:rsidR="00211F64" w:rsidRPr="00DA1F68" w:rsidRDefault="00211F64" w:rsidP="003C6384">
            <w:pPr>
              <w:autoSpaceDE w:val="0"/>
              <w:autoSpaceDN w:val="0"/>
              <w:adjustRightInd w:val="0"/>
              <w:spacing w:after="120"/>
              <w:rPr>
                <w:rFonts w:cs="Times-Roman"/>
                <w:b/>
                <w:color w:val="000000"/>
                <w:sz w:val="20"/>
              </w:rPr>
            </w:pPr>
            <w:r w:rsidRPr="00DA1F68">
              <w:rPr>
                <w:rFonts w:cs="Times-Roman"/>
                <w:b/>
                <w:color w:val="000000"/>
                <w:sz w:val="20"/>
              </w:rPr>
              <w:t>NAČIN DOKAZOVANJA</w:t>
            </w:r>
          </w:p>
        </w:tc>
      </w:tr>
      <w:tr w:rsidR="00211F64" w:rsidRPr="00DA1F68" w14:paraId="05D287BE" w14:textId="77777777" w:rsidTr="003C6384">
        <w:tc>
          <w:tcPr>
            <w:tcW w:w="561" w:type="dxa"/>
          </w:tcPr>
          <w:p w14:paraId="094024D4" w14:textId="77777777" w:rsidR="00211F64" w:rsidRPr="00DA1F68" w:rsidRDefault="00211F64" w:rsidP="003C6384">
            <w:pPr>
              <w:autoSpaceDE w:val="0"/>
              <w:autoSpaceDN w:val="0"/>
              <w:adjustRightInd w:val="0"/>
              <w:spacing w:after="120"/>
              <w:rPr>
                <w:rFonts w:cs="Times-Roman"/>
                <w:b/>
                <w:color w:val="000000"/>
                <w:sz w:val="20"/>
              </w:rPr>
            </w:pPr>
            <w:r w:rsidRPr="00DA1F68">
              <w:rPr>
                <w:rFonts w:cs="Times-Roman"/>
                <w:b/>
                <w:color w:val="000000"/>
                <w:sz w:val="20"/>
              </w:rPr>
              <w:t>1</w:t>
            </w:r>
          </w:p>
        </w:tc>
        <w:tc>
          <w:tcPr>
            <w:tcW w:w="7230" w:type="dxa"/>
          </w:tcPr>
          <w:p w14:paraId="7CD17FE6" w14:textId="77777777" w:rsidR="00211F64" w:rsidRPr="00DA1F68" w:rsidRDefault="00211F64" w:rsidP="003C6384">
            <w:pPr>
              <w:autoSpaceDE w:val="0"/>
              <w:autoSpaceDN w:val="0"/>
              <w:adjustRightInd w:val="0"/>
              <w:spacing w:after="120"/>
              <w:rPr>
                <w:rFonts w:cs="Arial"/>
                <w:color w:val="000000"/>
                <w:sz w:val="20"/>
              </w:rPr>
            </w:pPr>
            <w:r w:rsidRPr="00DA1F68">
              <w:rPr>
                <w:rFonts w:cs="Arial"/>
                <w:sz w:val="20"/>
              </w:rPr>
              <w:t xml:space="preserve">Ponudniku ali osebi, ki je članica upravnega, vodstvenega ali nadzornega organa tega ponudnika ali ki ima pooblastila za njegovo zastopanje ali odločanje ali nadzor v njem, je bila izrečena pravnomočna sodba za kazniva dejanja iz prvega odstavka 75. </w:t>
            </w:r>
            <w:proofErr w:type="gramStart"/>
            <w:r w:rsidRPr="00DA1F68">
              <w:rPr>
                <w:rFonts w:cs="Arial"/>
                <w:sz w:val="20"/>
              </w:rPr>
              <w:t>člena</w:t>
            </w:r>
            <w:proofErr w:type="gramEnd"/>
            <w:r w:rsidRPr="00DA1F68">
              <w:rPr>
                <w:rFonts w:cs="Arial"/>
                <w:sz w:val="20"/>
              </w:rPr>
              <w:t xml:space="preserve"> ZJN-3.</w:t>
            </w:r>
          </w:p>
        </w:tc>
        <w:tc>
          <w:tcPr>
            <w:tcW w:w="2699" w:type="dxa"/>
          </w:tcPr>
          <w:p w14:paraId="0C24A52D" w14:textId="77777777" w:rsidR="00211F64" w:rsidRPr="00DA1F68" w:rsidRDefault="00211F64" w:rsidP="003C6384">
            <w:pPr>
              <w:autoSpaceDE w:val="0"/>
              <w:autoSpaceDN w:val="0"/>
              <w:adjustRightInd w:val="0"/>
              <w:spacing w:after="120"/>
              <w:rPr>
                <w:rFonts w:cs="Times-Roman"/>
                <w:color w:val="000000" w:themeColor="text1"/>
                <w:sz w:val="20"/>
              </w:rPr>
            </w:pPr>
            <w:r w:rsidRPr="00DA1F68">
              <w:rPr>
                <w:rFonts w:cs="Times-Roman"/>
                <w:sz w:val="20"/>
              </w:rPr>
              <w:t>ESPD, del III, oddelek A</w:t>
            </w:r>
          </w:p>
          <w:p w14:paraId="74E16452" w14:textId="77777777" w:rsidR="00211F64" w:rsidRPr="00DA1F68" w:rsidRDefault="00211F64" w:rsidP="003C6384">
            <w:pPr>
              <w:autoSpaceDE w:val="0"/>
              <w:autoSpaceDN w:val="0"/>
              <w:adjustRightInd w:val="0"/>
              <w:spacing w:after="120"/>
              <w:rPr>
                <w:rFonts w:cs="Times-Roman"/>
                <w:color w:val="000000"/>
                <w:sz w:val="20"/>
              </w:rPr>
            </w:pPr>
          </w:p>
        </w:tc>
      </w:tr>
      <w:tr w:rsidR="00211F64" w:rsidRPr="00DA1F68" w14:paraId="392DA476" w14:textId="77777777" w:rsidTr="003C6384">
        <w:trPr>
          <w:trHeight w:val="2011"/>
        </w:trPr>
        <w:tc>
          <w:tcPr>
            <w:tcW w:w="561" w:type="dxa"/>
          </w:tcPr>
          <w:p w14:paraId="78AE3180" w14:textId="77777777" w:rsidR="00211F64" w:rsidRPr="00DA1F68" w:rsidRDefault="00211F64" w:rsidP="003C6384">
            <w:pPr>
              <w:autoSpaceDE w:val="0"/>
              <w:autoSpaceDN w:val="0"/>
              <w:adjustRightInd w:val="0"/>
              <w:spacing w:after="120"/>
              <w:rPr>
                <w:rFonts w:cs="Times-Roman"/>
                <w:b/>
                <w:color w:val="000000"/>
                <w:sz w:val="20"/>
              </w:rPr>
            </w:pPr>
            <w:r w:rsidRPr="00DA1F68">
              <w:rPr>
                <w:rFonts w:cs="Times-Roman"/>
                <w:b/>
                <w:color w:val="000000"/>
                <w:sz w:val="20"/>
              </w:rPr>
              <w:t>2</w:t>
            </w:r>
          </w:p>
        </w:tc>
        <w:tc>
          <w:tcPr>
            <w:tcW w:w="7230" w:type="dxa"/>
          </w:tcPr>
          <w:p w14:paraId="4DAE0584" w14:textId="77777777" w:rsidR="00211F64" w:rsidRPr="00DA1F68" w:rsidRDefault="00211F64" w:rsidP="003C6384">
            <w:pPr>
              <w:autoSpaceDE w:val="0"/>
              <w:autoSpaceDN w:val="0"/>
              <w:adjustRightInd w:val="0"/>
              <w:spacing w:after="120"/>
              <w:rPr>
                <w:rFonts w:cs="Arial"/>
                <w:color w:val="000000"/>
                <w:sz w:val="20"/>
              </w:rPr>
            </w:pPr>
            <w:r w:rsidRPr="00DA1F68">
              <w:rPr>
                <w:rFonts w:cs="Arial"/>
                <w:color w:val="000000"/>
                <w:sz w:val="20"/>
              </w:rPr>
              <w:t xml:space="preserve">Ponudnik ne izpolnjuje obveznih dajatev in drugih denarnih nedavčnih obveznosti v skladu z zakonom, ki ureja finančno upravo, ki jih pobira davčni organ v skladu s predpisi države, v kateri ima sedež, ali predpisi države naročnika, če vrednost teh neplačanih zapadlih obveznosti </w:t>
            </w:r>
            <w:r w:rsidRPr="00DA1F68">
              <w:rPr>
                <w:rFonts w:cs="Arial"/>
                <w:b/>
                <w:color w:val="000000"/>
                <w:sz w:val="20"/>
              </w:rPr>
              <w:t>na dan oddaje ponudbe</w:t>
            </w:r>
            <w:r w:rsidRPr="00DA1F68">
              <w:rPr>
                <w:rFonts w:cs="Arial"/>
                <w:color w:val="000000"/>
                <w:sz w:val="20"/>
              </w:rPr>
              <w:t xml:space="preserv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 (drugi odstavek 75. člena ZJN-3)</w:t>
            </w:r>
          </w:p>
        </w:tc>
        <w:tc>
          <w:tcPr>
            <w:tcW w:w="2699" w:type="dxa"/>
          </w:tcPr>
          <w:p w14:paraId="28168946" w14:textId="77777777" w:rsidR="00211F64" w:rsidRPr="00DA1F68" w:rsidRDefault="00211F64" w:rsidP="003C6384">
            <w:pPr>
              <w:autoSpaceDE w:val="0"/>
              <w:autoSpaceDN w:val="0"/>
              <w:adjustRightInd w:val="0"/>
              <w:spacing w:after="120"/>
              <w:rPr>
                <w:rFonts w:cs="Times-Roman"/>
                <w:color w:val="000000" w:themeColor="text1"/>
                <w:sz w:val="20"/>
              </w:rPr>
            </w:pPr>
            <w:r w:rsidRPr="00DA1F68">
              <w:rPr>
                <w:rFonts w:cs="Times-Roman"/>
                <w:sz w:val="20"/>
              </w:rPr>
              <w:t>ESPD, del III, oddelek B</w:t>
            </w:r>
          </w:p>
          <w:p w14:paraId="039D00A0" w14:textId="77777777" w:rsidR="00211F64" w:rsidRPr="00DA1F68" w:rsidRDefault="00211F64" w:rsidP="003C6384">
            <w:pPr>
              <w:autoSpaceDE w:val="0"/>
              <w:autoSpaceDN w:val="0"/>
              <w:adjustRightInd w:val="0"/>
              <w:spacing w:after="120"/>
              <w:rPr>
                <w:rFonts w:cs="Times-Roman"/>
                <w:color w:val="000000"/>
                <w:sz w:val="20"/>
              </w:rPr>
            </w:pPr>
          </w:p>
        </w:tc>
      </w:tr>
      <w:tr w:rsidR="00211F64" w:rsidRPr="00DA1F68" w14:paraId="77115C8E" w14:textId="77777777" w:rsidTr="003C6384">
        <w:trPr>
          <w:trHeight w:val="782"/>
        </w:trPr>
        <w:tc>
          <w:tcPr>
            <w:tcW w:w="561" w:type="dxa"/>
          </w:tcPr>
          <w:p w14:paraId="270B0E66" w14:textId="77777777" w:rsidR="00211F64" w:rsidRPr="00DA1F68" w:rsidRDefault="00211F64" w:rsidP="003C6384">
            <w:pPr>
              <w:autoSpaceDE w:val="0"/>
              <w:autoSpaceDN w:val="0"/>
              <w:adjustRightInd w:val="0"/>
              <w:spacing w:after="120"/>
              <w:rPr>
                <w:rFonts w:cs="Times-Roman"/>
                <w:b/>
                <w:color w:val="000000"/>
                <w:sz w:val="20"/>
              </w:rPr>
            </w:pPr>
            <w:r w:rsidRPr="00DA1F68">
              <w:rPr>
                <w:rFonts w:cs="Times-Roman"/>
                <w:b/>
                <w:color w:val="000000"/>
                <w:sz w:val="20"/>
              </w:rPr>
              <w:t>3</w:t>
            </w:r>
          </w:p>
        </w:tc>
        <w:tc>
          <w:tcPr>
            <w:tcW w:w="7230" w:type="dxa"/>
          </w:tcPr>
          <w:p w14:paraId="6E341620" w14:textId="77777777" w:rsidR="00211F64" w:rsidRPr="00DA1F68" w:rsidRDefault="00211F64" w:rsidP="003C6384">
            <w:pPr>
              <w:spacing w:after="120"/>
              <w:rPr>
                <w:rFonts w:eastAsia="Times New Roman"/>
                <w:sz w:val="20"/>
              </w:rPr>
            </w:pPr>
            <w:r w:rsidRPr="00DA1F68">
              <w:rPr>
                <w:rFonts w:eastAsia="Times New Roman" w:cs="Arial"/>
                <w:color w:val="000000"/>
                <w:sz w:val="20"/>
                <w:shd w:val="clear" w:color="auto" w:fill="FFFFFF"/>
              </w:rPr>
              <w:t>Ponudnik je na dan, ko poteče rok za oddajo ponudb ali prijav, izločen iz postopkov oddaje javnih naročil zaradi uvrstitve v evidenco gospodarskih subjektov z negativnimi referencami. (točka (a) četrtega odstavka 75. člena ZJN-3)</w:t>
            </w:r>
          </w:p>
        </w:tc>
        <w:tc>
          <w:tcPr>
            <w:tcW w:w="2699" w:type="dxa"/>
          </w:tcPr>
          <w:p w14:paraId="5F41B6DE" w14:textId="77777777" w:rsidR="00211F64" w:rsidRPr="00DA1F68" w:rsidRDefault="00211F64" w:rsidP="003C6384">
            <w:pPr>
              <w:autoSpaceDE w:val="0"/>
              <w:autoSpaceDN w:val="0"/>
              <w:adjustRightInd w:val="0"/>
              <w:spacing w:after="120"/>
              <w:rPr>
                <w:rFonts w:cs="Times-Roman"/>
                <w:color w:val="000000"/>
                <w:sz w:val="20"/>
              </w:rPr>
            </w:pPr>
            <w:r w:rsidRPr="00DA1F68">
              <w:rPr>
                <w:rFonts w:cs="Times-Roman"/>
                <w:color w:val="000000"/>
                <w:sz w:val="20"/>
              </w:rPr>
              <w:t>ESPD, del III, oddelek D</w:t>
            </w:r>
          </w:p>
        </w:tc>
      </w:tr>
      <w:tr w:rsidR="00211F64" w:rsidRPr="00DA1F68" w14:paraId="3C54C168" w14:textId="77777777" w:rsidTr="003C6384">
        <w:trPr>
          <w:trHeight w:val="935"/>
        </w:trPr>
        <w:tc>
          <w:tcPr>
            <w:tcW w:w="561" w:type="dxa"/>
          </w:tcPr>
          <w:p w14:paraId="7018A1BA" w14:textId="77777777" w:rsidR="00211F64" w:rsidRPr="00DA1F68" w:rsidRDefault="00211F64" w:rsidP="003C6384">
            <w:pPr>
              <w:autoSpaceDE w:val="0"/>
              <w:autoSpaceDN w:val="0"/>
              <w:adjustRightInd w:val="0"/>
              <w:spacing w:after="120"/>
              <w:rPr>
                <w:rFonts w:cs="Times-Roman"/>
                <w:b/>
                <w:color w:val="000000"/>
                <w:sz w:val="20"/>
              </w:rPr>
            </w:pPr>
            <w:r w:rsidRPr="00DA1F68">
              <w:rPr>
                <w:rFonts w:cs="Times-Roman"/>
                <w:b/>
                <w:color w:val="000000"/>
                <w:sz w:val="20"/>
              </w:rPr>
              <w:t>4</w:t>
            </w:r>
          </w:p>
        </w:tc>
        <w:tc>
          <w:tcPr>
            <w:tcW w:w="7230" w:type="dxa"/>
          </w:tcPr>
          <w:p w14:paraId="7C015D5E" w14:textId="77777777" w:rsidR="00211F64" w:rsidRPr="00DA1F68" w:rsidRDefault="00211F64" w:rsidP="003C6384">
            <w:pPr>
              <w:spacing w:after="120"/>
              <w:rPr>
                <w:rFonts w:eastAsia="Times New Roman"/>
                <w:sz w:val="20"/>
              </w:rPr>
            </w:pPr>
            <w:r w:rsidRPr="00DA1F68">
              <w:rPr>
                <w:rFonts w:eastAsia="Times New Roman" w:cs="Arial"/>
                <w:color w:val="000000"/>
                <w:sz w:val="20"/>
                <w:shd w:val="clear" w:color="auto" w:fill="FFFFFF"/>
              </w:rPr>
              <w:t xml:space="preserve">Ponudniku je bila v zadnjih treh letih pred potekom roka za oddajo ponudb s pravnomočno odločbo pristojnega organa Republike Slovenije ali druge države članice </w:t>
            </w:r>
            <w:r w:rsidRPr="00DA1F68">
              <w:rPr>
                <w:rFonts w:eastAsia="Times New Roman" w:cs="Arial"/>
                <w:color w:val="000000"/>
                <w:sz w:val="20"/>
                <w:shd w:val="clear" w:color="auto" w:fill="FFFFFF"/>
              </w:rPr>
              <w:lastRenderedPageBreak/>
              <w:t>ali tretje države dvakrat izrečena globa zaradi prekrška v zvezi s plačilom za delo. (točka (b) četrtega odstavka 75. člena ZJN-3)</w:t>
            </w:r>
          </w:p>
        </w:tc>
        <w:tc>
          <w:tcPr>
            <w:tcW w:w="2699" w:type="dxa"/>
          </w:tcPr>
          <w:p w14:paraId="5B67E8A4" w14:textId="77777777" w:rsidR="00211F64" w:rsidRPr="00DA1F68" w:rsidRDefault="00211F64" w:rsidP="003C6384">
            <w:pPr>
              <w:autoSpaceDE w:val="0"/>
              <w:autoSpaceDN w:val="0"/>
              <w:adjustRightInd w:val="0"/>
              <w:spacing w:after="120"/>
              <w:rPr>
                <w:rFonts w:cs="Times-Roman"/>
                <w:color w:val="000000"/>
                <w:sz w:val="20"/>
              </w:rPr>
            </w:pPr>
            <w:r w:rsidRPr="00DA1F68">
              <w:rPr>
                <w:rFonts w:cs="Times-Roman"/>
                <w:color w:val="000000"/>
                <w:sz w:val="20"/>
              </w:rPr>
              <w:lastRenderedPageBreak/>
              <w:t>ESPD, del III, oddelek D</w:t>
            </w:r>
          </w:p>
        </w:tc>
      </w:tr>
      <w:tr w:rsidR="00211F64" w:rsidRPr="00DA1F68" w14:paraId="05E11319" w14:textId="77777777" w:rsidTr="003C6384">
        <w:trPr>
          <w:trHeight w:val="292"/>
        </w:trPr>
        <w:tc>
          <w:tcPr>
            <w:tcW w:w="561" w:type="dxa"/>
          </w:tcPr>
          <w:p w14:paraId="1A8C86DA" w14:textId="77777777" w:rsidR="00211F64" w:rsidRPr="00DA1F68" w:rsidRDefault="00211F64" w:rsidP="003C6384">
            <w:pPr>
              <w:autoSpaceDE w:val="0"/>
              <w:autoSpaceDN w:val="0"/>
              <w:adjustRightInd w:val="0"/>
              <w:spacing w:after="120"/>
              <w:rPr>
                <w:rFonts w:cs="Times-Roman"/>
                <w:b/>
                <w:color w:val="000000"/>
                <w:sz w:val="20"/>
              </w:rPr>
            </w:pPr>
            <w:r w:rsidRPr="00DA1F68">
              <w:rPr>
                <w:rFonts w:cs="Times-Roman"/>
                <w:b/>
                <w:color w:val="000000"/>
                <w:sz w:val="20"/>
              </w:rPr>
              <w:t>5</w:t>
            </w:r>
          </w:p>
        </w:tc>
        <w:tc>
          <w:tcPr>
            <w:tcW w:w="7230" w:type="dxa"/>
          </w:tcPr>
          <w:p w14:paraId="1C1E2B65" w14:textId="77777777" w:rsidR="00211F64" w:rsidRPr="00DA1F68" w:rsidRDefault="00211F64" w:rsidP="003C6384">
            <w:pPr>
              <w:autoSpaceDE w:val="0"/>
              <w:autoSpaceDN w:val="0"/>
              <w:adjustRightInd w:val="0"/>
              <w:spacing w:after="120"/>
              <w:rPr>
                <w:rFonts w:cs="Arial"/>
                <w:color w:val="000000" w:themeColor="text1"/>
                <w:sz w:val="20"/>
              </w:rPr>
            </w:pPr>
            <w:r w:rsidRPr="00DA1F68">
              <w:rPr>
                <w:rFonts w:cs="Arial"/>
                <w:color w:val="000000" w:themeColor="text1"/>
                <w:sz w:val="20"/>
              </w:rPr>
              <w:t xml:space="preserve">Nad ponudnikom se je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 </w:t>
            </w:r>
            <w:r w:rsidRPr="00DA1F68">
              <w:rPr>
                <w:rFonts w:cs="Arial"/>
                <w:color w:val="000000" w:themeColor="text1"/>
                <w:sz w:val="20"/>
                <w:lang w:val="en-US"/>
              </w:rPr>
              <w:t>(točka (b) šestega odstavka 75. člena ZJN-3)</w:t>
            </w:r>
          </w:p>
        </w:tc>
        <w:tc>
          <w:tcPr>
            <w:tcW w:w="2699" w:type="dxa"/>
          </w:tcPr>
          <w:p w14:paraId="4C737F22" w14:textId="77777777" w:rsidR="00211F64" w:rsidRPr="00DA1F68" w:rsidRDefault="00211F64" w:rsidP="003C6384">
            <w:pPr>
              <w:autoSpaceDE w:val="0"/>
              <w:autoSpaceDN w:val="0"/>
              <w:adjustRightInd w:val="0"/>
              <w:spacing w:after="120"/>
              <w:rPr>
                <w:rFonts w:cs="Times-Roman"/>
                <w:color w:val="000000"/>
                <w:sz w:val="20"/>
              </w:rPr>
            </w:pPr>
            <w:r w:rsidRPr="00DA1F68">
              <w:rPr>
                <w:rFonts w:cs="Times-Roman"/>
                <w:color w:val="000000"/>
                <w:sz w:val="20"/>
              </w:rPr>
              <w:t>ESPD, del III, oddelek D</w:t>
            </w:r>
          </w:p>
        </w:tc>
      </w:tr>
      <w:tr w:rsidR="00211F64" w:rsidRPr="00DA1F68" w14:paraId="19A5C45F" w14:textId="77777777" w:rsidTr="003C6384">
        <w:trPr>
          <w:trHeight w:val="292"/>
        </w:trPr>
        <w:tc>
          <w:tcPr>
            <w:tcW w:w="561" w:type="dxa"/>
          </w:tcPr>
          <w:p w14:paraId="26A64E18" w14:textId="77777777" w:rsidR="00211F64" w:rsidRPr="00DA1F68" w:rsidRDefault="00211F64" w:rsidP="003C6384">
            <w:pPr>
              <w:autoSpaceDE w:val="0"/>
              <w:autoSpaceDN w:val="0"/>
              <w:adjustRightInd w:val="0"/>
              <w:spacing w:after="120"/>
              <w:rPr>
                <w:rFonts w:cs="Times-Roman"/>
                <w:b/>
                <w:color w:val="000000"/>
                <w:sz w:val="20"/>
              </w:rPr>
            </w:pPr>
            <w:r w:rsidRPr="00DA1F68">
              <w:rPr>
                <w:rFonts w:cs="Times-Roman"/>
                <w:b/>
                <w:color w:val="000000"/>
                <w:sz w:val="20"/>
              </w:rPr>
              <w:t>6</w:t>
            </w:r>
          </w:p>
        </w:tc>
        <w:tc>
          <w:tcPr>
            <w:tcW w:w="7230" w:type="dxa"/>
          </w:tcPr>
          <w:p w14:paraId="550EC868" w14:textId="77777777" w:rsidR="00211F64" w:rsidRPr="00DA1F68" w:rsidRDefault="00211F64" w:rsidP="003C6384">
            <w:pPr>
              <w:autoSpaceDE w:val="0"/>
              <w:autoSpaceDN w:val="0"/>
              <w:adjustRightInd w:val="0"/>
              <w:spacing w:after="120"/>
              <w:rPr>
                <w:rFonts w:cs="Arial"/>
                <w:color w:val="000000" w:themeColor="text1"/>
                <w:sz w:val="20"/>
                <w:lang w:val="en-US"/>
              </w:rPr>
            </w:pPr>
            <w:r w:rsidRPr="00DA1F68">
              <w:rPr>
                <w:rFonts w:cs="Arial"/>
                <w:color w:val="000000" w:themeColor="text1"/>
                <w:sz w:val="20"/>
                <w:lang w:val="en-US"/>
              </w:rPr>
              <w:t>Pri gospodarskem subjektu so se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 (točka (f) šestega odstavka 75. člena ZJN-3)</w:t>
            </w:r>
          </w:p>
        </w:tc>
        <w:tc>
          <w:tcPr>
            <w:tcW w:w="2699" w:type="dxa"/>
          </w:tcPr>
          <w:p w14:paraId="332B27E1" w14:textId="77777777" w:rsidR="00211F64" w:rsidRPr="00DA1F68" w:rsidRDefault="00211F64" w:rsidP="003C6384">
            <w:pPr>
              <w:autoSpaceDE w:val="0"/>
              <w:autoSpaceDN w:val="0"/>
              <w:adjustRightInd w:val="0"/>
              <w:spacing w:after="120"/>
              <w:rPr>
                <w:rFonts w:cs="Times-Roman"/>
                <w:color w:val="000000"/>
                <w:sz w:val="20"/>
              </w:rPr>
            </w:pPr>
            <w:r w:rsidRPr="00DA1F68">
              <w:rPr>
                <w:rFonts w:cs="Times-Roman"/>
                <w:color w:val="000000"/>
                <w:sz w:val="20"/>
              </w:rPr>
              <w:t>ESPD, del III, oddelek D</w:t>
            </w:r>
          </w:p>
        </w:tc>
      </w:tr>
      <w:tr w:rsidR="00211F64" w:rsidRPr="00DA1F68" w14:paraId="2D5A4DE7" w14:textId="77777777" w:rsidTr="003C6384">
        <w:trPr>
          <w:trHeight w:val="292"/>
        </w:trPr>
        <w:tc>
          <w:tcPr>
            <w:tcW w:w="561" w:type="dxa"/>
          </w:tcPr>
          <w:p w14:paraId="076B3DFE" w14:textId="77777777" w:rsidR="00211F64" w:rsidRPr="00DA1F68" w:rsidRDefault="00211F64" w:rsidP="003C6384">
            <w:pPr>
              <w:autoSpaceDE w:val="0"/>
              <w:autoSpaceDN w:val="0"/>
              <w:adjustRightInd w:val="0"/>
              <w:spacing w:after="120"/>
              <w:rPr>
                <w:rFonts w:cs="Times-Roman"/>
                <w:b/>
                <w:color w:val="000000"/>
                <w:sz w:val="20"/>
              </w:rPr>
            </w:pPr>
            <w:r w:rsidRPr="00DA1F68">
              <w:rPr>
                <w:rFonts w:cs="Times-Roman"/>
                <w:b/>
                <w:color w:val="000000"/>
                <w:sz w:val="20"/>
              </w:rPr>
              <w:t>7</w:t>
            </w:r>
          </w:p>
        </w:tc>
        <w:tc>
          <w:tcPr>
            <w:tcW w:w="7230" w:type="dxa"/>
          </w:tcPr>
          <w:p w14:paraId="3835E5B5" w14:textId="77777777" w:rsidR="00211F64" w:rsidRPr="00DA1F68" w:rsidRDefault="00211F64" w:rsidP="003C6384">
            <w:pPr>
              <w:autoSpaceDE w:val="0"/>
              <w:autoSpaceDN w:val="0"/>
              <w:adjustRightInd w:val="0"/>
              <w:spacing w:after="120"/>
              <w:rPr>
                <w:rFonts w:cs="Arial"/>
                <w:color w:val="000000" w:themeColor="text1"/>
                <w:sz w:val="20"/>
                <w:lang w:val="en-US"/>
              </w:rPr>
            </w:pPr>
            <w:r w:rsidRPr="00DA1F68">
              <w:rPr>
                <w:rFonts w:cs="Arial"/>
                <w:color w:val="000000" w:themeColor="text1"/>
                <w:sz w:val="20"/>
                <w:lang w:val="en-US"/>
              </w:rPr>
              <w:t>Gospodarski subjekt je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 (točka (h) šestega odstavka 75. člena ZJN-3)</w:t>
            </w:r>
          </w:p>
        </w:tc>
        <w:tc>
          <w:tcPr>
            <w:tcW w:w="2699" w:type="dxa"/>
          </w:tcPr>
          <w:p w14:paraId="06BA1F95" w14:textId="77777777" w:rsidR="00211F64" w:rsidRPr="00DA1F68" w:rsidRDefault="00211F64" w:rsidP="003C6384">
            <w:pPr>
              <w:autoSpaceDE w:val="0"/>
              <w:autoSpaceDN w:val="0"/>
              <w:adjustRightInd w:val="0"/>
              <w:spacing w:after="120"/>
              <w:rPr>
                <w:rFonts w:cs="Times-Roman"/>
                <w:color w:val="000000"/>
                <w:sz w:val="20"/>
              </w:rPr>
            </w:pPr>
            <w:r w:rsidRPr="00DA1F68">
              <w:rPr>
                <w:rFonts w:cs="Times-Roman"/>
                <w:color w:val="000000"/>
                <w:sz w:val="20"/>
              </w:rPr>
              <w:t>ESPD, del III, oddelek D</w:t>
            </w:r>
          </w:p>
        </w:tc>
      </w:tr>
    </w:tbl>
    <w:p w14:paraId="7C6B6849" w14:textId="77777777" w:rsidR="00211F64" w:rsidRDefault="00211F64" w:rsidP="00F31C1B">
      <w:pPr>
        <w:jc w:val="both"/>
        <w:rPr>
          <w:rFonts w:ascii="Verdana" w:hAnsi="Verdana"/>
          <w:sz w:val="20"/>
          <w:szCs w:val="20"/>
          <w:lang w:val="en-US"/>
        </w:rPr>
      </w:pPr>
    </w:p>
    <w:p w14:paraId="3F8CC2C3" w14:textId="77777777" w:rsidR="000C7711" w:rsidRDefault="000C7711" w:rsidP="00F31C1B">
      <w:pPr>
        <w:jc w:val="both"/>
        <w:rPr>
          <w:rFonts w:ascii="Verdana" w:hAnsi="Verdana"/>
          <w:sz w:val="20"/>
          <w:szCs w:val="20"/>
          <w:lang w:val="en-US"/>
        </w:rPr>
      </w:pPr>
    </w:p>
    <w:p w14:paraId="161891A1" w14:textId="77777777" w:rsidR="000C7711" w:rsidRPr="00D95615" w:rsidRDefault="000C7711" w:rsidP="00F31C1B">
      <w:pPr>
        <w:jc w:val="both"/>
        <w:rPr>
          <w:rFonts w:ascii="Verdana" w:hAnsi="Verdana"/>
          <w:b/>
          <w:sz w:val="20"/>
          <w:szCs w:val="20"/>
          <w:lang w:val="en-US"/>
        </w:rPr>
      </w:pPr>
      <w:r w:rsidRPr="00D95615">
        <w:rPr>
          <w:rFonts w:ascii="Verdana" w:hAnsi="Verdana"/>
          <w:b/>
          <w:sz w:val="20"/>
          <w:szCs w:val="20"/>
          <w:lang w:val="en-US"/>
        </w:rPr>
        <w:t xml:space="preserve">POGOJI ZA SODELOVANJE </w:t>
      </w:r>
    </w:p>
    <w:p w14:paraId="47977859" w14:textId="77777777" w:rsidR="000C7711" w:rsidRDefault="000C7711" w:rsidP="00F31C1B">
      <w:pPr>
        <w:jc w:val="both"/>
        <w:rPr>
          <w:rFonts w:ascii="Verdana" w:hAnsi="Verdana"/>
          <w:sz w:val="20"/>
          <w:szCs w:val="20"/>
          <w:lang w:val="en-US"/>
        </w:rPr>
      </w:pPr>
    </w:p>
    <w:p w14:paraId="18F0C447" w14:textId="77777777" w:rsidR="00ED0155" w:rsidRPr="00ED0155" w:rsidRDefault="00ED0155" w:rsidP="00ED0155">
      <w:pPr>
        <w:pStyle w:val="Slog2"/>
        <w:numPr>
          <w:ilvl w:val="0"/>
          <w:numId w:val="0"/>
        </w:numPr>
        <w:spacing w:after="120"/>
      </w:pPr>
      <w:r w:rsidRPr="00ED0155">
        <w:rPr>
          <w:rFonts w:cs="Times-Roman"/>
        </w:rPr>
        <w:t xml:space="preserve">Ponudnik mora na </w:t>
      </w:r>
      <w:r w:rsidRPr="00ED0155">
        <w:rPr>
          <w:rFonts w:cs="Times-Roman"/>
          <w:u w:val="single"/>
        </w:rPr>
        <w:t xml:space="preserve">dan oddaje ponudbe </w:t>
      </w:r>
      <w:r w:rsidRPr="00ED0155">
        <w:rPr>
          <w:rFonts w:cs="Times-Roman"/>
        </w:rPr>
        <w:t>izpolnjevati naslednje pogoje:</w:t>
      </w:r>
    </w:p>
    <w:p w14:paraId="67A69861" w14:textId="77777777" w:rsidR="00ED0155" w:rsidRPr="00DA1F68" w:rsidRDefault="00ED0155" w:rsidP="00ED0155">
      <w:pPr>
        <w:autoSpaceDE w:val="0"/>
        <w:autoSpaceDN w:val="0"/>
        <w:adjustRightInd w:val="0"/>
        <w:spacing w:after="120"/>
        <w:jc w:val="both"/>
        <w:rPr>
          <w:rFonts w:cs="Arial"/>
          <w:color w:val="000000"/>
          <w:sz w:val="20"/>
        </w:rPr>
      </w:pPr>
    </w:p>
    <w:tbl>
      <w:tblPr>
        <w:tblStyle w:val="TableGrid"/>
        <w:tblW w:w="10490" w:type="dxa"/>
        <w:tblInd w:w="-601" w:type="dxa"/>
        <w:tblLook w:val="04A0" w:firstRow="1" w:lastRow="0" w:firstColumn="1" w:lastColumn="0" w:noHBand="0" w:noVBand="1"/>
      </w:tblPr>
      <w:tblGrid>
        <w:gridCol w:w="501"/>
        <w:gridCol w:w="7290"/>
        <w:gridCol w:w="2699"/>
      </w:tblGrid>
      <w:tr w:rsidR="00ED0155" w:rsidRPr="00DA1F68" w14:paraId="4C67FE9B" w14:textId="77777777" w:rsidTr="003C6384">
        <w:tc>
          <w:tcPr>
            <w:tcW w:w="501" w:type="dxa"/>
          </w:tcPr>
          <w:p w14:paraId="7D30B11A" w14:textId="77777777" w:rsidR="00ED0155" w:rsidRPr="00DA1F68" w:rsidRDefault="00ED0155" w:rsidP="003C6384">
            <w:pPr>
              <w:autoSpaceDE w:val="0"/>
              <w:autoSpaceDN w:val="0"/>
              <w:adjustRightInd w:val="0"/>
              <w:spacing w:after="120"/>
              <w:rPr>
                <w:rFonts w:cs="Times-Roman"/>
                <w:b/>
                <w:color w:val="000000"/>
                <w:sz w:val="20"/>
              </w:rPr>
            </w:pPr>
            <w:r w:rsidRPr="00DA1F68">
              <w:rPr>
                <w:rFonts w:cs="Times-Roman"/>
                <w:b/>
                <w:color w:val="000000"/>
                <w:sz w:val="20"/>
              </w:rPr>
              <w:t>1</w:t>
            </w:r>
          </w:p>
        </w:tc>
        <w:tc>
          <w:tcPr>
            <w:tcW w:w="7290" w:type="dxa"/>
          </w:tcPr>
          <w:p w14:paraId="500739EA" w14:textId="77777777" w:rsidR="00ED0155" w:rsidRPr="00DA1F68" w:rsidRDefault="00ED0155" w:rsidP="003C6384">
            <w:pPr>
              <w:autoSpaceDE w:val="0"/>
              <w:autoSpaceDN w:val="0"/>
              <w:adjustRightInd w:val="0"/>
              <w:spacing w:after="120"/>
              <w:rPr>
                <w:rFonts w:cs="Arial"/>
                <w:color w:val="000000"/>
                <w:sz w:val="20"/>
              </w:rPr>
            </w:pPr>
            <w:r w:rsidRPr="00DA1F68">
              <w:rPr>
                <w:rFonts w:cs="Arial"/>
                <w:color w:val="000000"/>
                <w:sz w:val="20"/>
              </w:rPr>
              <w:t>Ponudnik je registriran za opravljanje dejavnosti pri pristojnem sodišču ali drugemu organu oziroma ima na drug način utemeljeno in izkazano usposobljenost za izvedbo predmeta javnega naročila. (tretji odstavek 76. člena ZJN-3)</w:t>
            </w:r>
          </w:p>
        </w:tc>
        <w:tc>
          <w:tcPr>
            <w:tcW w:w="2699" w:type="dxa"/>
          </w:tcPr>
          <w:p w14:paraId="4045AF6F" w14:textId="77777777" w:rsidR="00ED0155" w:rsidRPr="00DA1F68" w:rsidRDefault="00ED0155" w:rsidP="003C6384">
            <w:pPr>
              <w:autoSpaceDE w:val="0"/>
              <w:autoSpaceDN w:val="0"/>
              <w:adjustRightInd w:val="0"/>
              <w:spacing w:after="120"/>
              <w:rPr>
                <w:rFonts w:cs="Times-Roman"/>
                <w:color w:val="000000"/>
                <w:sz w:val="20"/>
              </w:rPr>
            </w:pPr>
            <w:r w:rsidRPr="00DA1F68">
              <w:rPr>
                <w:rFonts w:cs="Times-Roman"/>
                <w:color w:val="000000"/>
                <w:sz w:val="20"/>
              </w:rPr>
              <w:t>ESPD, del IV</w:t>
            </w:r>
          </w:p>
        </w:tc>
      </w:tr>
      <w:tr w:rsidR="00ED0155" w:rsidRPr="00DA1F68" w14:paraId="10C8A971" w14:textId="77777777" w:rsidTr="003C6384">
        <w:tc>
          <w:tcPr>
            <w:tcW w:w="501" w:type="dxa"/>
          </w:tcPr>
          <w:p w14:paraId="4C9F4C83" w14:textId="77777777" w:rsidR="00ED0155" w:rsidRPr="00DA1F68" w:rsidRDefault="00ED0155" w:rsidP="003C6384">
            <w:pPr>
              <w:autoSpaceDE w:val="0"/>
              <w:autoSpaceDN w:val="0"/>
              <w:adjustRightInd w:val="0"/>
              <w:spacing w:after="120"/>
              <w:rPr>
                <w:rFonts w:cs="Times-Roman"/>
                <w:b/>
                <w:color w:val="000000"/>
                <w:sz w:val="20"/>
              </w:rPr>
            </w:pPr>
            <w:r w:rsidRPr="00DA1F68">
              <w:rPr>
                <w:rFonts w:cs="Times-Roman"/>
                <w:b/>
                <w:color w:val="000000"/>
                <w:sz w:val="20"/>
              </w:rPr>
              <w:t>2</w:t>
            </w:r>
          </w:p>
        </w:tc>
        <w:tc>
          <w:tcPr>
            <w:tcW w:w="7290" w:type="dxa"/>
          </w:tcPr>
          <w:p w14:paraId="16470D04" w14:textId="77777777" w:rsidR="00ED0155" w:rsidRPr="00DA1F68" w:rsidRDefault="00ED0155" w:rsidP="003C6384">
            <w:pPr>
              <w:autoSpaceDE w:val="0"/>
              <w:autoSpaceDN w:val="0"/>
              <w:adjustRightInd w:val="0"/>
              <w:spacing w:after="120"/>
              <w:rPr>
                <w:rFonts w:cs="Arial"/>
                <w:color w:val="000000"/>
                <w:sz w:val="20"/>
              </w:rPr>
            </w:pPr>
            <w:r w:rsidRPr="00DA1F68">
              <w:rPr>
                <w:sz w:val="20"/>
              </w:rPr>
              <w:t>Ponudnik je v zadnjih petih letih (od 1.1.2013 do 31.12.2017) izvedel vsaj eno primerljivo javno naročilo oziroma posel</w:t>
            </w:r>
            <w:r>
              <w:rPr>
                <w:sz w:val="20"/>
              </w:rPr>
              <w:t xml:space="preserve">. </w:t>
            </w:r>
          </w:p>
        </w:tc>
        <w:tc>
          <w:tcPr>
            <w:tcW w:w="2699" w:type="dxa"/>
          </w:tcPr>
          <w:p w14:paraId="3ECB1A9C" w14:textId="77777777" w:rsidR="00ED0155" w:rsidRPr="00DA1F68" w:rsidRDefault="00ED0155" w:rsidP="003C6384">
            <w:pPr>
              <w:autoSpaceDE w:val="0"/>
              <w:autoSpaceDN w:val="0"/>
              <w:adjustRightInd w:val="0"/>
              <w:spacing w:after="120"/>
              <w:rPr>
                <w:rFonts w:cs="Times-Roman"/>
                <w:color w:val="000000"/>
                <w:sz w:val="20"/>
              </w:rPr>
            </w:pPr>
            <w:r w:rsidRPr="00DA1F68">
              <w:rPr>
                <w:rFonts w:cs="Times-Roman"/>
                <w:color w:val="000000"/>
                <w:sz w:val="20"/>
              </w:rPr>
              <w:t>ESPD, del IV, točka C + Referenčno potrdilo (III.1)</w:t>
            </w:r>
          </w:p>
        </w:tc>
      </w:tr>
      <w:tr w:rsidR="00ED0155" w:rsidRPr="00DA1F68" w14:paraId="1BAF5C85" w14:textId="77777777" w:rsidTr="003C6384">
        <w:tc>
          <w:tcPr>
            <w:tcW w:w="501" w:type="dxa"/>
          </w:tcPr>
          <w:p w14:paraId="7D191490" w14:textId="77777777" w:rsidR="00ED0155" w:rsidRPr="00DA1F68" w:rsidRDefault="00ED0155" w:rsidP="003C6384">
            <w:pPr>
              <w:autoSpaceDE w:val="0"/>
              <w:autoSpaceDN w:val="0"/>
              <w:adjustRightInd w:val="0"/>
              <w:spacing w:after="120"/>
              <w:rPr>
                <w:rFonts w:cs="Times-Roman"/>
                <w:b/>
                <w:color w:val="000000"/>
                <w:sz w:val="20"/>
              </w:rPr>
            </w:pPr>
            <w:r w:rsidRPr="00DA1F68">
              <w:rPr>
                <w:rFonts w:cs="Times-Roman"/>
                <w:b/>
                <w:color w:val="000000"/>
                <w:sz w:val="20"/>
              </w:rPr>
              <w:t>3</w:t>
            </w:r>
          </w:p>
        </w:tc>
        <w:tc>
          <w:tcPr>
            <w:tcW w:w="7290" w:type="dxa"/>
          </w:tcPr>
          <w:p w14:paraId="4636C136" w14:textId="77777777" w:rsidR="00ED0155" w:rsidRPr="00DA1F68" w:rsidRDefault="00ED0155" w:rsidP="003C6384">
            <w:pPr>
              <w:autoSpaceDE w:val="0"/>
              <w:autoSpaceDN w:val="0"/>
              <w:adjustRightInd w:val="0"/>
              <w:spacing w:after="120"/>
              <w:rPr>
                <w:sz w:val="20"/>
              </w:rPr>
            </w:pPr>
            <w:r w:rsidRPr="00DA1F68">
              <w:rPr>
                <w:sz w:val="20"/>
              </w:rPr>
              <w:t xml:space="preserve">Ponudnik ni imel blokiranega transakcijskega računa v obdobju zadnjih šestih mesecev </w:t>
            </w:r>
            <w:r>
              <w:rPr>
                <w:sz w:val="20"/>
              </w:rPr>
              <w:t xml:space="preserve">od dneva objave obvestila o naročilu male vrednosti. </w:t>
            </w:r>
          </w:p>
        </w:tc>
        <w:tc>
          <w:tcPr>
            <w:tcW w:w="2699" w:type="dxa"/>
          </w:tcPr>
          <w:p w14:paraId="3D9F19D9" w14:textId="77777777" w:rsidR="00ED0155" w:rsidRPr="00DA1F68" w:rsidRDefault="00ED0155" w:rsidP="003C6384">
            <w:pPr>
              <w:autoSpaceDE w:val="0"/>
              <w:autoSpaceDN w:val="0"/>
              <w:adjustRightInd w:val="0"/>
              <w:spacing w:after="120"/>
              <w:rPr>
                <w:rFonts w:cs="Times-Roman"/>
                <w:color w:val="000000"/>
                <w:sz w:val="20"/>
              </w:rPr>
            </w:pPr>
            <w:r w:rsidRPr="00DA1F68">
              <w:rPr>
                <w:rFonts w:cs="Times-Roman"/>
                <w:color w:val="000000"/>
                <w:sz w:val="20"/>
              </w:rPr>
              <w:t>ESPD, del IV + potrdilo banke ali drugo ustrezno dokazilo</w:t>
            </w:r>
          </w:p>
        </w:tc>
      </w:tr>
    </w:tbl>
    <w:p w14:paraId="317D271E" w14:textId="77777777" w:rsidR="00D95615" w:rsidRDefault="00D95615" w:rsidP="00F31C1B">
      <w:pPr>
        <w:jc w:val="both"/>
        <w:rPr>
          <w:rFonts w:ascii="Verdana" w:hAnsi="Verdana"/>
          <w:sz w:val="20"/>
          <w:szCs w:val="20"/>
          <w:lang w:val="en-US"/>
        </w:rPr>
      </w:pPr>
    </w:p>
    <w:p w14:paraId="29528AB5" w14:textId="77777777" w:rsidR="006A751C" w:rsidRPr="006A751C" w:rsidRDefault="006A751C" w:rsidP="006A751C">
      <w:pPr>
        <w:jc w:val="both"/>
        <w:rPr>
          <w:rFonts w:ascii="Verdana" w:hAnsi="Verdana"/>
          <w:b/>
          <w:sz w:val="20"/>
          <w:szCs w:val="20"/>
          <w:lang w:val="sl-SI"/>
        </w:rPr>
      </w:pPr>
    </w:p>
    <w:p w14:paraId="5EA00F4E" w14:textId="77777777" w:rsidR="006A751C" w:rsidRPr="006A751C" w:rsidRDefault="006A751C" w:rsidP="006A751C">
      <w:pPr>
        <w:jc w:val="both"/>
        <w:rPr>
          <w:rFonts w:ascii="Verdana" w:hAnsi="Verdana"/>
          <w:sz w:val="20"/>
          <w:szCs w:val="20"/>
          <w:lang w:val="sl-SI"/>
        </w:rPr>
      </w:pPr>
      <w:r w:rsidRPr="006A751C">
        <w:rPr>
          <w:rFonts w:ascii="Verdana" w:hAnsi="Verdana"/>
          <w:b/>
          <w:bCs/>
          <w:sz w:val="20"/>
          <w:szCs w:val="20"/>
          <w:lang w:val="sl-SI"/>
        </w:rPr>
        <w:t>OPOMBA</w:t>
      </w:r>
      <w:r w:rsidRPr="006A751C">
        <w:rPr>
          <w:rFonts w:ascii="Verdana" w:hAnsi="Verdana"/>
          <w:sz w:val="20"/>
          <w:szCs w:val="20"/>
          <w:lang w:val="sl-SI"/>
        </w:rPr>
        <w:t xml:space="preserve">: </w:t>
      </w:r>
    </w:p>
    <w:p w14:paraId="3D77FD1A" w14:textId="77777777" w:rsidR="006A751C" w:rsidRPr="006A751C" w:rsidRDefault="006A751C" w:rsidP="006A751C">
      <w:pPr>
        <w:jc w:val="both"/>
        <w:rPr>
          <w:rFonts w:ascii="Verdana" w:hAnsi="Verdana"/>
          <w:iCs/>
          <w:sz w:val="20"/>
          <w:szCs w:val="20"/>
          <w:lang w:val="sl-SI"/>
        </w:rPr>
      </w:pPr>
      <w:r w:rsidRPr="006A751C">
        <w:rPr>
          <w:rFonts w:ascii="Verdana" w:hAnsi="Verdana"/>
          <w:iCs/>
          <w:sz w:val="20"/>
          <w:szCs w:val="20"/>
          <w:lang w:val="sl-SI"/>
        </w:rPr>
        <w:t xml:space="preserve">Kadar namerava ponudnik izvesti javno naročilo </w:t>
      </w:r>
      <w:r w:rsidRPr="006A751C">
        <w:rPr>
          <w:rFonts w:ascii="Verdana" w:hAnsi="Verdana"/>
          <w:b/>
          <w:bCs/>
          <w:iCs/>
          <w:sz w:val="20"/>
          <w:szCs w:val="20"/>
          <w:lang w:val="sl-SI"/>
        </w:rPr>
        <w:t>s podizvajalci</w:t>
      </w:r>
      <w:r w:rsidRPr="006A751C">
        <w:rPr>
          <w:rFonts w:ascii="Verdana" w:hAnsi="Verdana"/>
          <w:iCs/>
          <w:sz w:val="20"/>
          <w:szCs w:val="20"/>
          <w:lang w:val="sl-SI"/>
        </w:rPr>
        <w:t>, mora vse pogoje III, razen točke 2 III.b izpolnjevati tudi ponudnik, ki sodeluje pri izvedbi javnega naročila kot podizvajalec.</w:t>
      </w:r>
    </w:p>
    <w:p w14:paraId="3F359926" w14:textId="77777777" w:rsidR="006A751C" w:rsidRPr="006A751C" w:rsidRDefault="006A751C" w:rsidP="006A751C">
      <w:pPr>
        <w:jc w:val="both"/>
        <w:rPr>
          <w:rFonts w:ascii="Verdana" w:hAnsi="Verdana"/>
          <w:iCs/>
          <w:sz w:val="20"/>
          <w:szCs w:val="20"/>
          <w:lang w:val="sl-SI"/>
        </w:rPr>
      </w:pPr>
      <w:r w:rsidRPr="006A751C">
        <w:rPr>
          <w:rFonts w:ascii="Verdana" w:hAnsi="Verdana"/>
          <w:iCs/>
          <w:sz w:val="20"/>
          <w:szCs w:val="20"/>
          <w:lang w:val="sl-SI"/>
        </w:rPr>
        <w:t xml:space="preserve">Kadar namerava ponudnik izvesti javno naročilo v okviru </w:t>
      </w:r>
      <w:r w:rsidRPr="006A751C">
        <w:rPr>
          <w:rFonts w:ascii="Verdana" w:hAnsi="Verdana"/>
          <w:b/>
          <w:bCs/>
          <w:iCs/>
          <w:sz w:val="20"/>
          <w:szCs w:val="20"/>
          <w:lang w:val="sl-SI"/>
        </w:rPr>
        <w:t>skupne ponudbe</w:t>
      </w:r>
      <w:r w:rsidRPr="006A751C">
        <w:rPr>
          <w:rFonts w:ascii="Verdana" w:hAnsi="Verdana"/>
          <w:iCs/>
          <w:sz w:val="20"/>
          <w:szCs w:val="20"/>
          <w:lang w:val="sl-SI"/>
        </w:rPr>
        <w:t>, mora vse pogoje poglavja III, razen točke 2 III.b izpolnjevati tudi ponudnik, ki sodeluje pri izvedbi javnega naročila v okviru skupne ponudbe.</w:t>
      </w:r>
    </w:p>
    <w:p w14:paraId="06412452" w14:textId="77777777" w:rsidR="006A751C" w:rsidRPr="006A751C" w:rsidRDefault="006A751C" w:rsidP="006A751C">
      <w:pPr>
        <w:jc w:val="both"/>
        <w:rPr>
          <w:rFonts w:ascii="Verdana" w:hAnsi="Verdana"/>
          <w:b/>
          <w:bCs/>
          <w:sz w:val="20"/>
          <w:szCs w:val="20"/>
          <w:lang w:val="sl-SI"/>
        </w:rPr>
      </w:pPr>
    </w:p>
    <w:p w14:paraId="0C1B0548" w14:textId="77777777" w:rsidR="006A751C" w:rsidRPr="006A751C" w:rsidRDefault="006A751C" w:rsidP="006A751C">
      <w:pPr>
        <w:jc w:val="both"/>
        <w:rPr>
          <w:rFonts w:ascii="Verdana" w:hAnsi="Verdana"/>
          <w:b/>
          <w:bCs/>
          <w:sz w:val="20"/>
          <w:szCs w:val="20"/>
          <w:lang w:val="sl-SI"/>
        </w:rPr>
      </w:pPr>
      <w:r w:rsidRPr="006A751C">
        <w:rPr>
          <w:rFonts w:ascii="Verdana" w:hAnsi="Verdana"/>
          <w:b/>
          <w:bCs/>
          <w:sz w:val="20"/>
          <w:szCs w:val="20"/>
          <w:lang w:val="sl-SI"/>
        </w:rPr>
        <w:t>Dokumenti in potrdila so lahko predloženi v originalu ali v fotokopiji. V kolikor ponudnik spada med poslovne subjekte, s katerimi naročnik ne sme poslovati skladno z določili 28. člena Zakona o preprečevanju korupcije in Komisija za preprečevanje korupcije naročniku ne bo dovolila, da bi posloval z navedenim ponudnikom, bo naročnik ponudbo zavrnil.</w:t>
      </w:r>
    </w:p>
    <w:p w14:paraId="03A64412" w14:textId="77777777" w:rsidR="006A751C" w:rsidRPr="006A751C" w:rsidRDefault="006A751C" w:rsidP="006A751C">
      <w:pPr>
        <w:jc w:val="both"/>
        <w:rPr>
          <w:rFonts w:ascii="Verdana" w:hAnsi="Verdana"/>
          <w:b/>
          <w:bCs/>
          <w:sz w:val="20"/>
          <w:szCs w:val="20"/>
          <w:lang w:val="sl-SI"/>
        </w:rPr>
      </w:pPr>
    </w:p>
    <w:p w14:paraId="1C8E20C3" w14:textId="77777777" w:rsidR="006A751C" w:rsidRDefault="006A751C" w:rsidP="00F31C1B">
      <w:pPr>
        <w:jc w:val="both"/>
        <w:rPr>
          <w:rFonts w:ascii="Verdana" w:hAnsi="Verdana"/>
          <w:sz w:val="20"/>
          <w:szCs w:val="20"/>
          <w:lang w:val="en-US"/>
        </w:rPr>
      </w:pPr>
    </w:p>
    <w:p w14:paraId="138B917D" w14:textId="77777777" w:rsidR="003B1320" w:rsidRDefault="003B1320" w:rsidP="00F31C1B">
      <w:pPr>
        <w:jc w:val="both"/>
        <w:rPr>
          <w:rFonts w:ascii="Verdana" w:hAnsi="Verdana"/>
          <w:sz w:val="20"/>
          <w:szCs w:val="20"/>
          <w:lang w:val="en-US"/>
        </w:rPr>
      </w:pPr>
    </w:p>
    <w:p w14:paraId="6C59282C" w14:textId="77777777" w:rsidR="000C7711" w:rsidRPr="00021FCD" w:rsidRDefault="00D47B7E" w:rsidP="00F31C1B">
      <w:pPr>
        <w:jc w:val="both"/>
        <w:rPr>
          <w:rFonts w:ascii="Verdana" w:hAnsi="Verdana"/>
          <w:b/>
          <w:sz w:val="20"/>
          <w:szCs w:val="20"/>
          <w:lang w:val="en-US"/>
        </w:rPr>
      </w:pPr>
      <w:r w:rsidRPr="00021FCD">
        <w:rPr>
          <w:rFonts w:ascii="Verdana" w:hAnsi="Verdana"/>
          <w:b/>
          <w:sz w:val="20"/>
          <w:szCs w:val="20"/>
          <w:lang w:val="en-US"/>
        </w:rPr>
        <w:lastRenderedPageBreak/>
        <w:t xml:space="preserve">MERILO </w:t>
      </w:r>
    </w:p>
    <w:p w14:paraId="33670FEE" w14:textId="77777777" w:rsidR="00D47B7E" w:rsidRDefault="00D47B7E" w:rsidP="00F31C1B">
      <w:pPr>
        <w:jc w:val="both"/>
        <w:rPr>
          <w:rFonts w:ascii="Verdana" w:hAnsi="Verdana"/>
          <w:sz w:val="20"/>
          <w:szCs w:val="20"/>
          <w:lang w:val="en-US"/>
        </w:rPr>
      </w:pPr>
    </w:p>
    <w:p w14:paraId="13DADF53" w14:textId="77777777" w:rsidR="00021FCD" w:rsidRPr="00021FCD" w:rsidRDefault="00021FCD" w:rsidP="00021FCD">
      <w:pPr>
        <w:autoSpaceDE w:val="0"/>
        <w:autoSpaceDN w:val="0"/>
        <w:adjustRightInd w:val="0"/>
        <w:rPr>
          <w:rFonts w:ascii="Verdana" w:hAnsi="Verdana" w:cs="Arial"/>
          <w:color w:val="000000"/>
          <w:sz w:val="20"/>
          <w:szCs w:val="20"/>
        </w:rPr>
      </w:pPr>
      <w:r w:rsidRPr="00021FCD">
        <w:rPr>
          <w:rFonts w:ascii="Verdana" w:hAnsi="Verdana" w:cs="Arial"/>
          <w:color w:val="000000"/>
          <w:sz w:val="20"/>
          <w:szCs w:val="20"/>
        </w:rPr>
        <w:t xml:space="preserve">Merilo, ki </w:t>
      </w:r>
      <w:proofErr w:type="gramStart"/>
      <w:r w:rsidRPr="00021FCD">
        <w:rPr>
          <w:rFonts w:ascii="Verdana" w:hAnsi="Verdana" w:cs="Arial"/>
          <w:color w:val="000000"/>
          <w:sz w:val="20"/>
          <w:szCs w:val="20"/>
        </w:rPr>
        <w:t>bo</w:t>
      </w:r>
      <w:proofErr w:type="gramEnd"/>
      <w:r w:rsidRPr="00021FCD">
        <w:rPr>
          <w:rFonts w:ascii="Verdana" w:hAnsi="Verdana" w:cs="Arial"/>
          <w:color w:val="000000"/>
          <w:sz w:val="20"/>
          <w:szCs w:val="20"/>
        </w:rPr>
        <w:t xml:space="preserve"> uporabljeno pri izbiri najugodnejšega ponudnika:</w:t>
      </w:r>
    </w:p>
    <w:p w14:paraId="4EB64007" w14:textId="77777777" w:rsidR="00021FCD" w:rsidRPr="00D202AB" w:rsidRDefault="00021FCD" w:rsidP="00021FCD">
      <w:pPr>
        <w:numPr>
          <w:ilvl w:val="0"/>
          <w:numId w:val="4"/>
        </w:numPr>
        <w:autoSpaceDE w:val="0"/>
        <w:autoSpaceDN w:val="0"/>
        <w:adjustRightInd w:val="0"/>
        <w:rPr>
          <w:rFonts w:ascii="Verdana" w:hAnsi="Verdana" w:cs="Arial"/>
          <w:sz w:val="20"/>
          <w:szCs w:val="20"/>
        </w:rPr>
      </w:pPr>
      <w:r w:rsidRPr="00D202AB">
        <w:rPr>
          <w:rFonts w:ascii="Verdana" w:hAnsi="Verdana" w:cs="Arial"/>
          <w:b/>
          <w:bCs/>
          <w:sz w:val="20"/>
          <w:szCs w:val="20"/>
          <w:lang w:eastAsia="sl-SI"/>
        </w:rPr>
        <w:t>ekonomsko najugodnejša ponudba</w:t>
      </w:r>
    </w:p>
    <w:p w14:paraId="40C33452" w14:textId="77777777" w:rsidR="00021FCD" w:rsidRPr="00021FCD" w:rsidRDefault="00021FCD" w:rsidP="00021FCD">
      <w:pPr>
        <w:autoSpaceDE w:val="0"/>
        <w:autoSpaceDN w:val="0"/>
        <w:adjustRightInd w:val="0"/>
        <w:rPr>
          <w:rFonts w:ascii="Verdana" w:hAnsi="Verdana" w:cs="Arial"/>
          <w:b/>
          <w:bCs/>
          <w:sz w:val="20"/>
          <w:szCs w:val="20"/>
          <w:highlight w:val="yellow"/>
          <w:lang w:eastAsia="sl-SI"/>
        </w:rPr>
      </w:pPr>
    </w:p>
    <w:p w14:paraId="1BBAF739" w14:textId="2BBEF2FB" w:rsidR="00021FCD" w:rsidRPr="00D202AB" w:rsidRDefault="00021FCD" w:rsidP="00021FCD">
      <w:pPr>
        <w:autoSpaceDE w:val="0"/>
        <w:autoSpaceDN w:val="0"/>
        <w:adjustRightInd w:val="0"/>
        <w:rPr>
          <w:rFonts w:ascii="Verdana" w:hAnsi="Verdana" w:cs="Arial"/>
          <w:sz w:val="20"/>
          <w:szCs w:val="20"/>
        </w:rPr>
      </w:pPr>
      <w:r w:rsidRPr="00D202AB">
        <w:rPr>
          <w:rFonts w:ascii="Verdana" w:hAnsi="Verdana" w:cs="Arial"/>
          <w:bCs/>
          <w:sz w:val="20"/>
          <w:szCs w:val="20"/>
          <w:lang w:eastAsia="sl-SI"/>
        </w:rPr>
        <w:t xml:space="preserve">Ekonomsko najugodnejša </w:t>
      </w:r>
      <w:proofErr w:type="gramStart"/>
      <w:r w:rsidRPr="00D202AB">
        <w:rPr>
          <w:rFonts w:ascii="Verdana" w:hAnsi="Verdana" w:cs="Arial"/>
          <w:bCs/>
          <w:sz w:val="20"/>
          <w:szCs w:val="20"/>
          <w:lang w:eastAsia="sl-SI"/>
        </w:rPr>
        <w:t>bo</w:t>
      </w:r>
      <w:proofErr w:type="gramEnd"/>
      <w:r w:rsidRPr="00D202AB">
        <w:rPr>
          <w:rFonts w:ascii="Verdana" w:hAnsi="Verdana" w:cs="Arial"/>
          <w:bCs/>
          <w:sz w:val="20"/>
          <w:szCs w:val="20"/>
          <w:lang w:eastAsia="sl-SI"/>
        </w:rPr>
        <w:t xml:space="preserve"> tista ponudba, ki bo po merilih od a) do </w:t>
      </w:r>
      <w:r w:rsidR="00A50EF2">
        <w:rPr>
          <w:rFonts w:ascii="Verdana" w:hAnsi="Verdana" w:cs="Arial"/>
          <w:bCs/>
          <w:sz w:val="20"/>
          <w:szCs w:val="20"/>
          <w:lang w:eastAsia="sl-SI"/>
        </w:rPr>
        <w:t>e</w:t>
      </w:r>
      <w:r w:rsidRPr="00D202AB">
        <w:rPr>
          <w:rFonts w:ascii="Verdana" w:hAnsi="Verdana" w:cs="Arial"/>
          <w:bCs/>
          <w:sz w:val="20"/>
          <w:szCs w:val="20"/>
          <w:lang w:eastAsia="sl-SI"/>
        </w:rPr>
        <w:t>) prejela najvišje število točk.</w:t>
      </w:r>
    </w:p>
    <w:p w14:paraId="6EAAF97B" w14:textId="77777777" w:rsidR="00021FCD" w:rsidRPr="00021FCD" w:rsidRDefault="00021FCD" w:rsidP="00021FCD">
      <w:pPr>
        <w:autoSpaceDE w:val="0"/>
        <w:autoSpaceDN w:val="0"/>
        <w:adjustRightInd w:val="0"/>
        <w:rPr>
          <w:rFonts w:ascii="Verdana" w:hAnsi="Verdana" w:cs="Arial"/>
          <w:sz w:val="20"/>
          <w:szCs w:val="20"/>
          <w:highlight w:val="yellow"/>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4644"/>
      </w:tblGrid>
      <w:tr w:rsidR="00021FCD" w:rsidRPr="00021FCD" w14:paraId="4B6DB57D" w14:textId="77777777" w:rsidTr="003C638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031D13B" w14:textId="77777777" w:rsidR="00021FCD" w:rsidRPr="00021FCD" w:rsidRDefault="00021FCD" w:rsidP="00021FCD">
            <w:pPr>
              <w:pStyle w:val="Slog3"/>
              <w:numPr>
                <w:ilvl w:val="0"/>
                <w:numId w:val="6"/>
              </w:numPr>
              <w:jc w:val="both"/>
              <w:rPr>
                <w:rFonts w:cs="Arial"/>
                <w:b w:val="0"/>
                <w:color w:val="auto"/>
                <w:lang w:val="sl-SI"/>
              </w:rPr>
            </w:pPr>
          </w:p>
        </w:tc>
        <w:tc>
          <w:tcPr>
            <w:tcW w:w="3827" w:type="dxa"/>
            <w:tcBorders>
              <w:top w:val="single" w:sz="4" w:space="0" w:color="000000"/>
              <w:left w:val="single" w:sz="4" w:space="0" w:color="000000"/>
              <w:bottom w:val="single" w:sz="4" w:space="0" w:color="000000"/>
              <w:right w:val="single" w:sz="4" w:space="0" w:color="000000"/>
            </w:tcBorders>
          </w:tcPr>
          <w:p w14:paraId="02348D7E" w14:textId="77777777" w:rsidR="00021FCD" w:rsidRPr="00D202AB" w:rsidRDefault="00021FCD" w:rsidP="003C6384">
            <w:pPr>
              <w:pStyle w:val="Slog3"/>
              <w:numPr>
                <w:ilvl w:val="0"/>
                <w:numId w:val="0"/>
              </w:numPr>
              <w:ind w:left="360"/>
              <w:rPr>
                <w:rFonts w:cs="Arial"/>
                <w:b w:val="0"/>
                <w:color w:val="auto"/>
                <w:lang w:val="sl-SI"/>
              </w:rPr>
            </w:pPr>
            <w:r w:rsidRPr="00D202AB">
              <w:rPr>
                <w:rFonts w:cs="Arial"/>
                <w:b w:val="0"/>
                <w:color w:val="auto"/>
                <w:lang w:val="sl-SI"/>
              </w:rPr>
              <w:t>Provizija od prodanih vstopnic na prodajnem mestu naročnika</w:t>
            </w:r>
          </w:p>
          <w:p w14:paraId="3524D212" w14:textId="77777777" w:rsidR="00021FCD" w:rsidRPr="00D202AB" w:rsidRDefault="00021FCD" w:rsidP="003C6384">
            <w:pPr>
              <w:pStyle w:val="Slog3"/>
              <w:numPr>
                <w:ilvl w:val="0"/>
                <w:numId w:val="0"/>
              </w:numPr>
              <w:ind w:left="720" w:hanging="360"/>
              <w:rPr>
                <w:rFonts w:eastAsia="Times New Roman" w:cs="Arial"/>
                <w:b w:val="0"/>
              </w:rPr>
            </w:pPr>
          </w:p>
        </w:tc>
        <w:tc>
          <w:tcPr>
            <w:tcW w:w="4644" w:type="dxa"/>
            <w:tcBorders>
              <w:top w:val="single" w:sz="4" w:space="0" w:color="000000"/>
              <w:left w:val="single" w:sz="4" w:space="0" w:color="000000"/>
              <w:bottom w:val="single" w:sz="4" w:space="0" w:color="000000"/>
              <w:right w:val="single" w:sz="4" w:space="0" w:color="000000"/>
            </w:tcBorders>
          </w:tcPr>
          <w:p w14:paraId="609BD854" w14:textId="77777777" w:rsidR="00021FCD" w:rsidRPr="00D202AB" w:rsidRDefault="00D202AB" w:rsidP="003C6384">
            <w:pPr>
              <w:autoSpaceDE w:val="0"/>
              <w:autoSpaceDN w:val="0"/>
              <w:adjustRightInd w:val="0"/>
              <w:rPr>
                <w:rFonts w:ascii="Verdana" w:eastAsia="Times New Roman" w:hAnsi="Verdana" w:cs="Arial"/>
                <w:color w:val="000000"/>
                <w:sz w:val="20"/>
                <w:szCs w:val="20"/>
                <w:lang w:eastAsia="x-none"/>
              </w:rPr>
            </w:pPr>
            <w:r>
              <w:rPr>
                <w:rFonts w:ascii="Verdana" w:eastAsia="Times New Roman" w:hAnsi="Verdana" w:cs="Arial"/>
                <w:color w:val="000000"/>
                <w:sz w:val="20"/>
                <w:szCs w:val="20"/>
                <w:lang w:eastAsia="x-none"/>
              </w:rPr>
              <w:t>Skupaj največ 4</w:t>
            </w:r>
            <w:r w:rsidR="00021FCD" w:rsidRPr="00D202AB">
              <w:rPr>
                <w:rFonts w:ascii="Verdana" w:eastAsia="Times New Roman" w:hAnsi="Verdana" w:cs="Arial"/>
                <w:color w:val="000000"/>
                <w:sz w:val="20"/>
                <w:szCs w:val="20"/>
                <w:lang w:eastAsia="x-none"/>
              </w:rPr>
              <w:t>0 točk</w:t>
            </w:r>
          </w:p>
          <w:p w14:paraId="55C6EC8D" w14:textId="77777777" w:rsidR="00021FCD" w:rsidRPr="00D202AB" w:rsidRDefault="00021FCD" w:rsidP="003C6384">
            <w:pPr>
              <w:autoSpaceDE w:val="0"/>
              <w:autoSpaceDN w:val="0"/>
              <w:adjustRightInd w:val="0"/>
              <w:rPr>
                <w:rFonts w:ascii="Verdana" w:eastAsia="Times New Roman" w:hAnsi="Verdana" w:cs="Arial"/>
                <w:color w:val="000000"/>
                <w:sz w:val="20"/>
                <w:szCs w:val="20"/>
                <w:lang w:eastAsia="x-none"/>
              </w:rPr>
            </w:pPr>
            <w:r w:rsidRPr="00D202AB">
              <w:rPr>
                <w:rFonts w:ascii="Verdana" w:eastAsia="Times New Roman" w:hAnsi="Verdana" w:cs="Arial"/>
                <w:color w:val="000000"/>
                <w:sz w:val="20"/>
                <w:szCs w:val="20"/>
                <w:lang w:eastAsia="x-none"/>
              </w:rPr>
              <w:t xml:space="preserve">a = najnižja ponudbena provizija za točko a (%) / ponudbena provizija pod točko a posameznega ponudnika (%) </w:t>
            </w:r>
          </w:p>
        </w:tc>
      </w:tr>
      <w:tr w:rsidR="00021FCD" w:rsidRPr="00021FCD" w14:paraId="70E32590" w14:textId="77777777" w:rsidTr="003C638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AD85533" w14:textId="77777777" w:rsidR="00021FCD" w:rsidRPr="00021FCD" w:rsidRDefault="00021FCD" w:rsidP="00021FCD">
            <w:pPr>
              <w:pStyle w:val="Slog3"/>
              <w:numPr>
                <w:ilvl w:val="0"/>
                <w:numId w:val="6"/>
              </w:numPr>
              <w:jc w:val="both"/>
              <w:rPr>
                <w:rFonts w:cs="Arial"/>
                <w:b w:val="0"/>
                <w:color w:val="auto"/>
                <w:lang w:val="sl-SI"/>
              </w:rPr>
            </w:pPr>
          </w:p>
        </w:tc>
        <w:tc>
          <w:tcPr>
            <w:tcW w:w="3827" w:type="dxa"/>
            <w:tcBorders>
              <w:top w:val="single" w:sz="4" w:space="0" w:color="000000"/>
              <w:left w:val="single" w:sz="4" w:space="0" w:color="000000"/>
              <w:bottom w:val="single" w:sz="4" w:space="0" w:color="000000"/>
              <w:right w:val="single" w:sz="4" w:space="0" w:color="000000"/>
            </w:tcBorders>
          </w:tcPr>
          <w:p w14:paraId="684968BB" w14:textId="77777777" w:rsidR="00021FCD" w:rsidRPr="00D202AB" w:rsidRDefault="00021FCD" w:rsidP="003C6384">
            <w:pPr>
              <w:pStyle w:val="Slog3"/>
              <w:numPr>
                <w:ilvl w:val="0"/>
                <w:numId w:val="0"/>
              </w:numPr>
              <w:ind w:left="720" w:hanging="360"/>
              <w:rPr>
                <w:rFonts w:cs="Arial"/>
                <w:b w:val="0"/>
                <w:color w:val="auto"/>
                <w:lang w:val="sl-SI"/>
              </w:rPr>
            </w:pPr>
            <w:r w:rsidRPr="00D202AB">
              <w:rPr>
                <w:rFonts w:cs="Arial"/>
                <w:b w:val="0"/>
                <w:color w:val="auto"/>
                <w:lang w:val="sl-SI"/>
              </w:rPr>
              <w:t xml:space="preserve">Provizija od prodanih vstopnic na prodajnih mestih ponudnika </w:t>
            </w:r>
          </w:p>
          <w:p w14:paraId="6343BAA7" w14:textId="77777777" w:rsidR="00021FCD" w:rsidRPr="00D202AB" w:rsidRDefault="00021FCD" w:rsidP="003C6384">
            <w:pPr>
              <w:pStyle w:val="Slog3"/>
              <w:numPr>
                <w:ilvl w:val="0"/>
                <w:numId w:val="0"/>
              </w:numPr>
              <w:ind w:left="426" w:hanging="426"/>
              <w:rPr>
                <w:rFonts w:eastAsia="Times New Roman" w:cs="Arial"/>
                <w:b w:val="0"/>
              </w:rPr>
            </w:pPr>
          </w:p>
        </w:tc>
        <w:tc>
          <w:tcPr>
            <w:tcW w:w="4644" w:type="dxa"/>
            <w:tcBorders>
              <w:top w:val="single" w:sz="4" w:space="0" w:color="000000"/>
              <w:left w:val="single" w:sz="4" w:space="0" w:color="000000"/>
              <w:bottom w:val="single" w:sz="4" w:space="0" w:color="000000"/>
              <w:right w:val="single" w:sz="4" w:space="0" w:color="000000"/>
            </w:tcBorders>
          </w:tcPr>
          <w:p w14:paraId="385C8803" w14:textId="77777777" w:rsidR="00021FCD" w:rsidRPr="00D202AB" w:rsidRDefault="00D202AB" w:rsidP="003C6384">
            <w:pPr>
              <w:autoSpaceDE w:val="0"/>
              <w:autoSpaceDN w:val="0"/>
              <w:adjustRightInd w:val="0"/>
              <w:rPr>
                <w:rFonts w:ascii="Verdana" w:eastAsia="Times New Roman" w:hAnsi="Verdana" w:cs="Arial"/>
                <w:color w:val="000000"/>
                <w:sz w:val="20"/>
                <w:szCs w:val="20"/>
                <w:lang w:eastAsia="x-none"/>
              </w:rPr>
            </w:pPr>
            <w:r>
              <w:rPr>
                <w:rFonts w:ascii="Verdana" w:eastAsia="Times New Roman" w:hAnsi="Verdana" w:cs="Arial"/>
                <w:color w:val="000000"/>
                <w:sz w:val="20"/>
                <w:szCs w:val="20"/>
                <w:lang w:eastAsia="x-none"/>
              </w:rPr>
              <w:t>Skupaj največ 3</w:t>
            </w:r>
            <w:r w:rsidR="00021FCD" w:rsidRPr="00D202AB">
              <w:rPr>
                <w:rFonts w:ascii="Verdana" w:eastAsia="Times New Roman" w:hAnsi="Verdana" w:cs="Arial"/>
                <w:color w:val="000000"/>
                <w:sz w:val="20"/>
                <w:szCs w:val="20"/>
                <w:lang w:eastAsia="x-none"/>
              </w:rPr>
              <w:t>0 točk</w:t>
            </w:r>
          </w:p>
          <w:p w14:paraId="50DAB1C8" w14:textId="77777777" w:rsidR="00021FCD" w:rsidRPr="00D202AB" w:rsidRDefault="00021FCD" w:rsidP="003C6384">
            <w:pPr>
              <w:autoSpaceDE w:val="0"/>
              <w:autoSpaceDN w:val="0"/>
              <w:adjustRightInd w:val="0"/>
              <w:rPr>
                <w:rFonts w:ascii="Verdana" w:eastAsia="Times New Roman" w:hAnsi="Verdana" w:cs="Arial"/>
                <w:color w:val="000000"/>
                <w:sz w:val="20"/>
                <w:szCs w:val="20"/>
                <w:lang w:eastAsia="x-none"/>
              </w:rPr>
            </w:pPr>
            <w:r w:rsidRPr="00D202AB">
              <w:rPr>
                <w:rFonts w:ascii="Verdana" w:eastAsia="Times New Roman" w:hAnsi="Verdana" w:cs="Arial"/>
                <w:color w:val="000000"/>
                <w:sz w:val="20"/>
                <w:szCs w:val="20"/>
                <w:lang w:eastAsia="x-none"/>
              </w:rPr>
              <w:t xml:space="preserve">b = najnižja ponudbena provizija za točko b (%) / ponudbena provizija pod točko b posameznega ponudnika (%) </w:t>
            </w:r>
          </w:p>
        </w:tc>
      </w:tr>
      <w:tr w:rsidR="00021FCD" w:rsidRPr="00021FCD" w14:paraId="44C7CF66" w14:textId="77777777" w:rsidTr="003C638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524F255" w14:textId="77777777" w:rsidR="00021FCD" w:rsidRPr="00021FCD" w:rsidRDefault="00021FCD" w:rsidP="00021FCD">
            <w:pPr>
              <w:numPr>
                <w:ilvl w:val="0"/>
                <w:numId w:val="6"/>
              </w:numPr>
              <w:autoSpaceDE w:val="0"/>
              <w:autoSpaceDN w:val="0"/>
              <w:adjustRightInd w:val="0"/>
              <w:rPr>
                <w:rFonts w:ascii="Verdana" w:hAnsi="Verdana" w:cs="Arial"/>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05718BD0" w14:textId="77777777" w:rsidR="00021FCD" w:rsidRPr="00D202AB" w:rsidRDefault="00021FCD" w:rsidP="003C6384">
            <w:pPr>
              <w:pStyle w:val="Slog3"/>
              <w:numPr>
                <w:ilvl w:val="0"/>
                <w:numId w:val="0"/>
              </w:numPr>
              <w:ind w:left="720" w:hanging="360"/>
              <w:rPr>
                <w:rFonts w:cs="Arial"/>
                <w:b w:val="0"/>
                <w:color w:val="auto"/>
                <w:lang w:val="sl-SI"/>
              </w:rPr>
            </w:pPr>
            <w:r w:rsidRPr="00D202AB">
              <w:rPr>
                <w:rFonts w:cs="Arial"/>
                <w:b w:val="0"/>
                <w:color w:val="auto"/>
                <w:lang w:val="sl-SI"/>
              </w:rPr>
              <w:t xml:space="preserve">Provizija od prodanih vstopnic na pooblaščenih mestih ponudnika </w:t>
            </w:r>
          </w:p>
          <w:p w14:paraId="700D515F" w14:textId="77777777" w:rsidR="00021FCD" w:rsidRPr="00D202AB" w:rsidRDefault="00021FCD" w:rsidP="003C6384">
            <w:pPr>
              <w:autoSpaceDE w:val="0"/>
              <w:autoSpaceDN w:val="0"/>
              <w:adjustRightInd w:val="0"/>
              <w:rPr>
                <w:rFonts w:ascii="Verdana" w:eastAsia="Times New Roman" w:hAnsi="Verdana" w:cs="Arial"/>
                <w:color w:val="000000"/>
                <w:sz w:val="20"/>
                <w:szCs w:val="20"/>
                <w:lang w:eastAsia="x-none"/>
              </w:rPr>
            </w:pPr>
          </w:p>
        </w:tc>
        <w:tc>
          <w:tcPr>
            <w:tcW w:w="4644" w:type="dxa"/>
            <w:tcBorders>
              <w:top w:val="single" w:sz="4" w:space="0" w:color="000000"/>
              <w:left w:val="single" w:sz="4" w:space="0" w:color="000000"/>
              <w:bottom w:val="single" w:sz="4" w:space="0" w:color="000000"/>
              <w:right w:val="single" w:sz="4" w:space="0" w:color="000000"/>
            </w:tcBorders>
          </w:tcPr>
          <w:p w14:paraId="49F7AD29" w14:textId="577C52B6" w:rsidR="00021FCD" w:rsidRPr="00D202AB" w:rsidRDefault="00D202AB" w:rsidP="003C6384">
            <w:pPr>
              <w:autoSpaceDE w:val="0"/>
              <w:autoSpaceDN w:val="0"/>
              <w:adjustRightInd w:val="0"/>
              <w:rPr>
                <w:rFonts w:ascii="Verdana" w:eastAsia="Times New Roman" w:hAnsi="Verdana" w:cs="Arial"/>
                <w:color w:val="000000"/>
                <w:sz w:val="20"/>
                <w:szCs w:val="20"/>
                <w:lang w:eastAsia="x-none"/>
              </w:rPr>
            </w:pPr>
            <w:r>
              <w:rPr>
                <w:rFonts w:ascii="Verdana" w:eastAsia="Times New Roman" w:hAnsi="Verdana" w:cs="Arial"/>
                <w:color w:val="000000"/>
                <w:sz w:val="20"/>
                <w:szCs w:val="20"/>
                <w:lang w:eastAsia="x-none"/>
              </w:rPr>
              <w:t>Skupaj največ 1</w:t>
            </w:r>
            <w:r w:rsidR="00D32509">
              <w:rPr>
                <w:rFonts w:ascii="Verdana" w:eastAsia="Times New Roman" w:hAnsi="Verdana" w:cs="Arial"/>
                <w:color w:val="000000"/>
                <w:sz w:val="20"/>
                <w:szCs w:val="20"/>
                <w:lang w:eastAsia="x-none"/>
              </w:rPr>
              <w:t>5</w:t>
            </w:r>
            <w:r w:rsidR="00021FCD" w:rsidRPr="00D202AB">
              <w:rPr>
                <w:rFonts w:ascii="Verdana" w:eastAsia="Times New Roman" w:hAnsi="Verdana" w:cs="Arial"/>
                <w:color w:val="000000"/>
                <w:sz w:val="20"/>
                <w:szCs w:val="20"/>
                <w:lang w:eastAsia="x-none"/>
              </w:rPr>
              <w:t xml:space="preserve"> točk</w:t>
            </w:r>
          </w:p>
          <w:p w14:paraId="3DBADD47" w14:textId="77777777" w:rsidR="00021FCD" w:rsidRPr="00021FCD" w:rsidRDefault="00021FCD" w:rsidP="003C6384">
            <w:pPr>
              <w:autoSpaceDE w:val="0"/>
              <w:autoSpaceDN w:val="0"/>
              <w:adjustRightInd w:val="0"/>
              <w:rPr>
                <w:rFonts w:ascii="Verdana" w:eastAsia="Times New Roman" w:hAnsi="Verdana" w:cs="Arial"/>
                <w:color w:val="000000"/>
                <w:sz w:val="20"/>
                <w:szCs w:val="20"/>
                <w:lang w:eastAsia="x-none"/>
              </w:rPr>
            </w:pPr>
            <w:r w:rsidRPr="00D202AB">
              <w:rPr>
                <w:rFonts w:ascii="Verdana" w:eastAsia="Times New Roman" w:hAnsi="Verdana" w:cs="Arial"/>
                <w:color w:val="000000"/>
                <w:sz w:val="20"/>
                <w:szCs w:val="20"/>
                <w:lang w:eastAsia="x-none"/>
              </w:rPr>
              <w:t xml:space="preserve">c = najnižja ponudbena provizija za točko c (%) / ponudbena provizija pod točko c posameznega ponudnika (%) </w:t>
            </w:r>
          </w:p>
        </w:tc>
      </w:tr>
      <w:tr w:rsidR="00021FCD" w:rsidRPr="00021FCD" w14:paraId="7B066508" w14:textId="77777777" w:rsidTr="003C638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06C5764" w14:textId="77777777" w:rsidR="00021FCD" w:rsidRPr="00021FCD" w:rsidRDefault="00021FCD" w:rsidP="00021FCD">
            <w:pPr>
              <w:numPr>
                <w:ilvl w:val="0"/>
                <w:numId w:val="6"/>
              </w:numPr>
              <w:spacing w:line="276" w:lineRule="auto"/>
              <w:rPr>
                <w:rFonts w:ascii="Verdana" w:hAnsi="Verdana" w:cs="Arial"/>
                <w:bCs/>
                <w:sz w:val="20"/>
                <w:szCs w:val="20"/>
                <w:lang w:eastAsia="x-none"/>
              </w:rPr>
            </w:pPr>
          </w:p>
        </w:tc>
        <w:tc>
          <w:tcPr>
            <w:tcW w:w="3827" w:type="dxa"/>
            <w:tcBorders>
              <w:top w:val="single" w:sz="4" w:space="0" w:color="000000"/>
              <w:left w:val="single" w:sz="4" w:space="0" w:color="000000"/>
              <w:bottom w:val="single" w:sz="4" w:space="0" w:color="000000"/>
              <w:right w:val="single" w:sz="4" w:space="0" w:color="000000"/>
            </w:tcBorders>
          </w:tcPr>
          <w:p w14:paraId="17618148" w14:textId="77777777" w:rsidR="00021FCD" w:rsidRPr="00D202AB" w:rsidRDefault="00021FCD" w:rsidP="003C6384">
            <w:pPr>
              <w:pStyle w:val="Slog3"/>
              <w:numPr>
                <w:ilvl w:val="0"/>
                <w:numId w:val="0"/>
              </w:numPr>
              <w:ind w:left="720" w:hanging="360"/>
              <w:rPr>
                <w:rFonts w:cs="Arial"/>
                <w:b w:val="0"/>
                <w:color w:val="auto"/>
                <w:lang w:val="sl-SI"/>
              </w:rPr>
            </w:pPr>
            <w:r w:rsidRPr="00D202AB">
              <w:rPr>
                <w:rFonts w:cs="Arial"/>
                <w:b w:val="0"/>
                <w:color w:val="auto"/>
                <w:lang w:val="sl-SI"/>
              </w:rPr>
              <w:t xml:space="preserve">Provizija od prodanih vstopnic preko spletne strani </w:t>
            </w:r>
            <w:r w:rsidR="00D202AB" w:rsidRPr="00D202AB">
              <w:rPr>
                <w:rFonts w:cs="Arial"/>
                <w:b w:val="0"/>
                <w:color w:val="auto"/>
                <w:lang w:val="sl-SI"/>
              </w:rPr>
              <w:t>in (</w:t>
            </w:r>
            <w:r w:rsidRPr="00D202AB">
              <w:rPr>
                <w:rFonts w:cs="Arial"/>
                <w:b w:val="0"/>
                <w:color w:val="auto"/>
                <w:lang w:val="sl-SI"/>
              </w:rPr>
              <w:t>ali</w:t>
            </w:r>
            <w:r w:rsidR="00D202AB" w:rsidRPr="00D202AB">
              <w:rPr>
                <w:rFonts w:cs="Arial"/>
                <w:b w:val="0"/>
                <w:color w:val="auto"/>
                <w:lang w:val="sl-SI"/>
              </w:rPr>
              <w:t>)</w:t>
            </w:r>
            <w:r w:rsidRPr="00D202AB">
              <w:rPr>
                <w:rFonts w:cs="Arial"/>
                <w:b w:val="0"/>
                <w:color w:val="auto"/>
                <w:lang w:val="sl-SI"/>
              </w:rPr>
              <w:t xml:space="preserve"> mobilne aplikacije </w:t>
            </w:r>
          </w:p>
        </w:tc>
        <w:tc>
          <w:tcPr>
            <w:tcW w:w="4644" w:type="dxa"/>
            <w:tcBorders>
              <w:top w:val="single" w:sz="4" w:space="0" w:color="000000"/>
              <w:left w:val="single" w:sz="4" w:space="0" w:color="000000"/>
              <w:bottom w:val="single" w:sz="4" w:space="0" w:color="000000"/>
              <w:right w:val="single" w:sz="4" w:space="0" w:color="000000"/>
            </w:tcBorders>
          </w:tcPr>
          <w:p w14:paraId="12A9547E" w14:textId="77777777" w:rsidR="00021FCD" w:rsidRPr="00D202AB" w:rsidRDefault="00D202AB" w:rsidP="003C6384">
            <w:pPr>
              <w:autoSpaceDE w:val="0"/>
              <w:autoSpaceDN w:val="0"/>
              <w:adjustRightInd w:val="0"/>
              <w:rPr>
                <w:rFonts w:ascii="Verdana" w:eastAsia="Times New Roman" w:hAnsi="Verdana" w:cs="Arial"/>
                <w:color w:val="000000"/>
                <w:sz w:val="20"/>
                <w:szCs w:val="20"/>
                <w:lang w:eastAsia="x-none"/>
              </w:rPr>
            </w:pPr>
            <w:r w:rsidRPr="00D202AB">
              <w:rPr>
                <w:rFonts w:ascii="Verdana" w:eastAsia="Times New Roman" w:hAnsi="Verdana" w:cs="Arial"/>
                <w:color w:val="000000"/>
                <w:sz w:val="20"/>
                <w:szCs w:val="20"/>
                <w:lang w:eastAsia="x-none"/>
              </w:rPr>
              <w:t>Skupaj največ 10</w:t>
            </w:r>
            <w:r w:rsidR="00021FCD" w:rsidRPr="00D202AB">
              <w:rPr>
                <w:rFonts w:ascii="Verdana" w:eastAsia="Times New Roman" w:hAnsi="Verdana" w:cs="Arial"/>
                <w:color w:val="000000"/>
                <w:sz w:val="20"/>
                <w:szCs w:val="20"/>
                <w:lang w:eastAsia="x-none"/>
              </w:rPr>
              <w:t xml:space="preserve"> točk</w:t>
            </w:r>
          </w:p>
          <w:p w14:paraId="051B1522" w14:textId="77777777" w:rsidR="00021FCD" w:rsidRPr="00021FCD" w:rsidRDefault="00C04285" w:rsidP="003C6384">
            <w:pPr>
              <w:autoSpaceDE w:val="0"/>
              <w:autoSpaceDN w:val="0"/>
              <w:adjustRightInd w:val="0"/>
              <w:rPr>
                <w:rFonts w:ascii="Verdana" w:eastAsia="Times New Roman" w:hAnsi="Verdana" w:cs="Arial"/>
                <w:color w:val="000000"/>
                <w:sz w:val="20"/>
                <w:szCs w:val="20"/>
                <w:lang w:eastAsia="x-none"/>
              </w:rPr>
            </w:pPr>
            <w:r>
              <w:rPr>
                <w:rFonts w:ascii="Verdana" w:eastAsia="Times New Roman" w:hAnsi="Verdana" w:cs="Arial"/>
                <w:color w:val="000000"/>
                <w:sz w:val="20"/>
                <w:szCs w:val="20"/>
                <w:lang w:eastAsia="x-none"/>
              </w:rPr>
              <w:t>d</w:t>
            </w:r>
            <w:r w:rsidR="00021FCD" w:rsidRPr="00D202AB">
              <w:rPr>
                <w:rFonts w:ascii="Verdana" w:eastAsia="Times New Roman" w:hAnsi="Verdana" w:cs="Arial"/>
                <w:color w:val="000000"/>
                <w:sz w:val="20"/>
                <w:szCs w:val="20"/>
                <w:lang w:eastAsia="x-none"/>
              </w:rPr>
              <w:t xml:space="preserve"> = najnižj</w:t>
            </w:r>
            <w:r w:rsidR="00F36E02">
              <w:rPr>
                <w:rFonts w:ascii="Verdana" w:eastAsia="Times New Roman" w:hAnsi="Verdana" w:cs="Arial"/>
                <w:color w:val="000000"/>
                <w:sz w:val="20"/>
                <w:szCs w:val="20"/>
                <w:lang w:eastAsia="x-none"/>
              </w:rPr>
              <w:t>a ponudbena provizija za točko d</w:t>
            </w:r>
            <w:r w:rsidR="00021FCD" w:rsidRPr="00D202AB">
              <w:rPr>
                <w:rFonts w:ascii="Verdana" w:eastAsia="Times New Roman" w:hAnsi="Verdana" w:cs="Arial"/>
                <w:color w:val="000000"/>
                <w:sz w:val="20"/>
                <w:szCs w:val="20"/>
                <w:lang w:eastAsia="x-none"/>
              </w:rPr>
              <w:t xml:space="preserve"> (%) /</w:t>
            </w:r>
            <w:r w:rsidR="00F36E02">
              <w:rPr>
                <w:rFonts w:ascii="Verdana" w:eastAsia="Times New Roman" w:hAnsi="Verdana" w:cs="Arial"/>
                <w:color w:val="000000"/>
                <w:sz w:val="20"/>
                <w:szCs w:val="20"/>
                <w:lang w:eastAsia="x-none"/>
              </w:rPr>
              <w:t xml:space="preserve"> ponudbena provizija pod točko d</w:t>
            </w:r>
            <w:r w:rsidR="00021FCD" w:rsidRPr="00D202AB">
              <w:rPr>
                <w:rFonts w:ascii="Verdana" w:eastAsia="Times New Roman" w:hAnsi="Verdana" w:cs="Arial"/>
                <w:color w:val="000000"/>
                <w:sz w:val="20"/>
                <w:szCs w:val="20"/>
                <w:lang w:eastAsia="x-none"/>
              </w:rPr>
              <w:t xml:space="preserve"> posameznega ponudnika (%)</w:t>
            </w:r>
          </w:p>
        </w:tc>
      </w:tr>
      <w:tr w:rsidR="00021FCD" w:rsidRPr="00021FCD" w14:paraId="6ED7879F" w14:textId="77777777" w:rsidTr="003C638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F5EE023" w14:textId="77777777" w:rsidR="00021FCD" w:rsidRPr="00021FCD" w:rsidRDefault="00021FCD" w:rsidP="00021FCD">
            <w:pPr>
              <w:numPr>
                <w:ilvl w:val="0"/>
                <w:numId w:val="6"/>
              </w:numPr>
              <w:autoSpaceDE w:val="0"/>
              <w:autoSpaceDN w:val="0"/>
              <w:adjustRightInd w:val="0"/>
              <w:rPr>
                <w:rFonts w:ascii="Verdana" w:hAnsi="Verdana" w:cs="Arial"/>
                <w:bCs/>
                <w:sz w:val="20"/>
                <w:szCs w:val="20"/>
                <w:lang w:eastAsia="x-none"/>
              </w:rPr>
            </w:pPr>
          </w:p>
        </w:tc>
        <w:tc>
          <w:tcPr>
            <w:tcW w:w="3827" w:type="dxa"/>
            <w:tcBorders>
              <w:top w:val="single" w:sz="4" w:space="0" w:color="000000"/>
              <w:left w:val="single" w:sz="4" w:space="0" w:color="000000"/>
              <w:bottom w:val="single" w:sz="4" w:space="0" w:color="000000"/>
              <w:right w:val="single" w:sz="4" w:space="0" w:color="000000"/>
            </w:tcBorders>
          </w:tcPr>
          <w:p w14:paraId="35C97ED9" w14:textId="77777777" w:rsidR="00021FCD" w:rsidRPr="00D202AB" w:rsidRDefault="00021FCD" w:rsidP="003C6384">
            <w:pPr>
              <w:pStyle w:val="Slog3"/>
              <w:numPr>
                <w:ilvl w:val="0"/>
                <w:numId w:val="0"/>
              </w:numPr>
              <w:ind w:left="720" w:hanging="360"/>
              <w:rPr>
                <w:rFonts w:cs="Arial"/>
                <w:b w:val="0"/>
                <w:color w:val="auto"/>
                <w:lang w:val="sl-SI"/>
              </w:rPr>
            </w:pPr>
            <w:r w:rsidRPr="00D202AB">
              <w:rPr>
                <w:rFonts w:cs="Arial"/>
                <w:b w:val="0"/>
                <w:color w:val="auto"/>
                <w:lang w:val="sl-SI"/>
              </w:rPr>
              <w:t xml:space="preserve">Cena tiska brezplačnih vstopnic </w:t>
            </w:r>
          </w:p>
          <w:p w14:paraId="0E142666" w14:textId="77777777" w:rsidR="00021FCD" w:rsidRPr="00D202AB" w:rsidRDefault="00021FCD" w:rsidP="003C6384">
            <w:pPr>
              <w:autoSpaceDE w:val="0"/>
              <w:autoSpaceDN w:val="0"/>
              <w:adjustRightInd w:val="0"/>
              <w:rPr>
                <w:rFonts w:ascii="Verdana" w:eastAsia="Times New Roman" w:hAnsi="Verdana" w:cs="Arial"/>
                <w:color w:val="000000"/>
                <w:sz w:val="20"/>
                <w:szCs w:val="20"/>
                <w:lang w:eastAsia="x-none"/>
              </w:rPr>
            </w:pPr>
          </w:p>
        </w:tc>
        <w:tc>
          <w:tcPr>
            <w:tcW w:w="4644" w:type="dxa"/>
            <w:tcBorders>
              <w:top w:val="single" w:sz="4" w:space="0" w:color="000000"/>
              <w:left w:val="single" w:sz="4" w:space="0" w:color="000000"/>
              <w:bottom w:val="single" w:sz="4" w:space="0" w:color="000000"/>
              <w:right w:val="single" w:sz="4" w:space="0" w:color="000000"/>
            </w:tcBorders>
          </w:tcPr>
          <w:p w14:paraId="3611C92F" w14:textId="77777777" w:rsidR="00021FCD" w:rsidRPr="00D202AB" w:rsidRDefault="00D202AB" w:rsidP="003C6384">
            <w:pPr>
              <w:autoSpaceDE w:val="0"/>
              <w:autoSpaceDN w:val="0"/>
              <w:adjustRightInd w:val="0"/>
              <w:rPr>
                <w:rFonts w:ascii="Verdana" w:eastAsia="Times New Roman" w:hAnsi="Verdana" w:cs="Arial"/>
                <w:color w:val="000000"/>
                <w:sz w:val="20"/>
                <w:szCs w:val="20"/>
                <w:lang w:eastAsia="x-none"/>
              </w:rPr>
            </w:pPr>
            <w:r>
              <w:rPr>
                <w:rFonts w:ascii="Verdana" w:eastAsia="Times New Roman" w:hAnsi="Verdana" w:cs="Arial"/>
                <w:color w:val="000000"/>
                <w:sz w:val="20"/>
                <w:szCs w:val="20"/>
                <w:lang w:eastAsia="x-none"/>
              </w:rPr>
              <w:t>Skupaj največ 5 točk</w:t>
            </w:r>
          </w:p>
          <w:p w14:paraId="635FD767" w14:textId="77777777" w:rsidR="00021FCD" w:rsidRPr="00021FCD" w:rsidRDefault="00C04285" w:rsidP="003C6384">
            <w:pPr>
              <w:autoSpaceDE w:val="0"/>
              <w:autoSpaceDN w:val="0"/>
              <w:adjustRightInd w:val="0"/>
              <w:rPr>
                <w:rFonts w:ascii="Verdana" w:eastAsia="Times New Roman" w:hAnsi="Verdana" w:cs="Arial"/>
                <w:color w:val="000000"/>
                <w:sz w:val="20"/>
                <w:szCs w:val="20"/>
                <w:lang w:eastAsia="x-none"/>
              </w:rPr>
            </w:pPr>
            <w:r>
              <w:rPr>
                <w:rFonts w:ascii="Verdana" w:eastAsia="Times New Roman" w:hAnsi="Verdana" w:cs="Arial"/>
                <w:color w:val="000000"/>
                <w:sz w:val="20"/>
                <w:szCs w:val="20"/>
                <w:lang w:eastAsia="x-none"/>
              </w:rPr>
              <w:t>e</w:t>
            </w:r>
            <w:r w:rsidR="00021FCD" w:rsidRPr="00D202AB">
              <w:rPr>
                <w:rFonts w:ascii="Verdana" w:eastAsia="Times New Roman" w:hAnsi="Verdana" w:cs="Arial"/>
                <w:color w:val="000000"/>
                <w:sz w:val="20"/>
                <w:szCs w:val="20"/>
                <w:lang w:eastAsia="x-none"/>
              </w:rPr>
              <w:t xml:space="preserve"> = najnižja ponudbena cena za </w:t>
            </w:r>
            <w:r w:rsidR="00F36E02">
              <w:rPr>
                <w:rFonts w:ascii="Verdana" w:eastAsia="Times New Roman" w:hAnsi="Verdana" w:cs="Arial"/>
                <w:color w:val="000000"/>
                <w:sz w:val="20"/>
                <w:szCs w:val="20"/>
                <w:lang w:eastAsia="x-none"/>
              </w:rPr>
              <w:t xml:space="preserve">točko e </w:t>
            </w:r>
            <w:r w:rsidR="00D202AB">
              <w:rPr>
                <w:rFonts w:ascii="Verdana" w:eastAsia="Times New Roman" w:hAnsi="Verdana" w:cs="Arial"/>
                <w:color w:val="000000"/>
                <w:sz w:val="20"/>
                <w:szCs w:val="20"/>
                <w:lang w:eastAsia="x-none"/>
              </w:rPr>
              <w:t xml:space="preserve">(EUR) / ponudbena cena </w:t>
            </w:r>
            <w:r w:rsidR="00021FCD" w:rsidRPr="00D202AB">
              <w:rPr>
                <w:rFonts w:ascii="Verdana" w:eastAsia="Times New Roman" w:hAnsi="Verdana" w:cs="Arial"/>
                <w:color w:val="000000"/>
                <w:sz w:val="20"/>
                <w:szCs w:val="20"/>
                <w:lang w:eastAsia="x-none"/>
              </w:rPr>
              <w:t>pod</w:t>
            </w:r>
            <w:r>
              <w:rPr>
                <w:rFonts w:ascii="Verdana" w:eastAsia="Times New Roman" w:hAnsi="Verdana" w:cs="Arial"/>
                <w:color w:val="000000"/>
                <w:sz w:val="20"/>
                <w:szCs w:val="20"/>
                <w:lang w:eastAsia="x-none"/>
              </w:rPr>
              <w:t xml:space="preserve"> točko e</w:t>
            </w:r>
            <w:r w:rsidR="00021FCD" w:rsidRPr="00D202AB">
              <w:rPr>
                <w:rFonts w:ascii="Verdana" w:eastAsia="Times New Roman" w:hAnsi="Verdana" w:cs="Arial"/>
                <w:color w:val="000000"/>
                <w:sz w:val="20"/>
                <w:szCs w:val="20"/>
                <w:lang w:eastAsia="x-none"/>
              </w:rPr>
              <w:t xml:space="preserve"> posameznega ponudnika (%) </w:t>
            </w:r>
          </w:p>
        </w:tc>
      </w:tr>
    </w:tbl>
    <w:p w14:paraId="5D7ACC9B" w14:textId="77777777" w:rsidR="00021FCD" w:rsidRPr="00021FCD" w:rsidRDefault="00021FCD" w:rsidP="00021FCD">
      <w:pPr>
        <w:autoSpaceDE w:val="0"/>
        <w:autoSpaceDN w:val="0"/>
        <w:adjustRightInd w:val="0"/>
        <w:ind w:left="720"/>
        <w:rPr>
          <w:rFonts w:ascii="Verdana" w:hAnsi="Verdana" w:cs="Arial"/>
          <w:sz w:val="20"/>
          <w:szCs w:val="20"/>
        </w:rPr>
      </w:pPr>
    </w:p>
    <w:p w14:paraId="4B083B3D" w14:textId="77777777" w:rsidR="00021FCD" w:rsidRPr="00021FCD" w:rsidRDefault="00021FCD" w:rsidP="00021FCD">
      <w:pPr>
        <w:autoSpaceDE w:val="0"/>
        <w:autoSpaceDN w:val="0"/>
        <w:adjustRightInd w:val="0"/>
        <w:ind w:left="720"/>
        <w:rPr>
          <w:rFonts w:ascii="Verdana" w:hAnsi="Verdana" w:cs="Arial"/>
          <w:sz w:val="20"/>
          <w:szCs w:val="20"/>
        </w:rPr>
      </w:pPr>
    </w:p>
    <w:p w14:paraId="15D56057" w14:textId="7C1BC94C" w:rsidR="00021FCD" w:rsidRPr="002F740E" w:rsidRDefault="00021FCD" w:rsidP="00021FCD">
      <w:pPr>
        <w:autoSpaceDE w:val="0"/>
        <w:autoSpaceDN w:val="0"/>
        <w:adjustRightInd w:val="0"/>
        <w:rPr>
          <w:rFonts w:ascii="Verdana" w:hAnsi="Verdana" w:cs="Arial"/>
          <w:color w:val="FF0000"/>
          <w:sz w:val="20"/>
          <w:szCs w:val="20"/>
        </w:rPr>
      </w:pPr>
      <w:r w:rsidRPr="002F740E">
        <w:rPr>
          <w:rFonts w:ascii="Verdana" w:hAnsi="Verdana" w:cs="Arial"/>
          <w:sz w:val="20"/>
          <w:szCs w:val="20"/>
        </w:rPr>
        <w:t>Naročnik lahko v postopku izvede pogajanja</w:t>
      </w:r>
      <w:r w:rsidR="00B23E08" w:rsidRPr="002F740E">
        <w:rPr>
          <w:rFonts w:ascii="Verdana" w:hAnsi="Verdana" w:cs="Arial"/>
          <w:sz w:val="20"/>
          <w:szCs w:val="20"/>
        </w:rPr>
        <w:t xml:space="preserve"> v zvezi s provizijami. Morebitni zadnji krog pogajanj naročnik predhodno napove.</w:t>
      </w:r>
    </w:p>
    <w:p w14:paraId="35DDA087" w14:textId="77777777" w:rsidR="00021FCD" w:rsidRPr="002F740E" w:rsidRDefault="00021FCD" w:rsidP="00021FCD">
      <w:pPr>
        <w:autoSpaceDE w:val="0"/>
        <w:autoSpaceDN w:val="0"/>
        <w:adjustRightInd w:val="0"/>
        <w:jc w:val="both"/>
        <w:rPr>
          <w:rFonts w:ascii="Verdana" w:hAnsi="Verdana" w:cs="Arial"/>
          <w:sz w:val="20"/>
          <w:szCs w:val="20"/>
        </w:rPr>
      </w:pPr>
    </w:p>
    <w:p w14:paraId="12643A5B" w14:textId="77777777" w:rsidR="00021FCD" w:rsidRPr="00021FCD" w:rsidRDefault="00021FCD" w:rsidP="00021FCD">
      <w:pPr>
        <w:autoSpaceDE w:val="0"/>
        <w:autoSpaceDN w:val="0"/>
        <w:adjustRightInd w:val="0"/>
        <w:jc w:val="both"/>
        <w:rPr>
          <w:rFonts w:ascii="Verdana" w:hAnsi="Verdana" w:cs="Arial"/>
          <w:color w:val="000000"/>
          <w:sz w:val="20"/>
          <w:szCs w:val="20"/>
        </w:rPr>
      </w:pPr>
      <w:r w:rsidRPr="002F740E">
        <w:rPr>
          <w:rFonts w:ascii="Verdana" w:hAnsi="Verdana" w:cs="Arial"/>
          <w:bCs/>
          <w:sz w:val="20"/>
          <w:szCs w:val="20"/>
        </w:rPr>
        <w:t xml:space="preserve">V primeru, da bosta dva </w:t>
      </w:r>
      <w:proofErr w:type="gramStart"/>
      <w:r w:rsidRPr="002F740E">
        <w:rPr>
          <w:rFonts w:ascii="Verdana" w:hAnsi="Verdana" w:cs="Arial"/>
          <w:bCs/>
          <w:sz w:val="20"/>
          <w:szCs w:val="20"/>
        </w:rPr>
        <w:t>ali</w:t>
      </w:r>
      <w:proofErr w:type="gramEnd"/>
      <w:r w:rsidRPr="002F740E">
        <w:rPr>
          <w:rFonts w:ascii="Verdana" w:hAnsi="Verdana" w:cs="Arial"/>
          <w:bCs/>
          <w:sz w:val="20"/>
          <w:szCs w:val="20"/>
        </w:rPr>
        <w:t xml:space="preserve"> več ponudnikov prejela enako število točk, bo izbran tisti ponudnik, ki bo prejel višje število točk pri podmerilu a). V kolikor </w:t>
      </w:r>
      <w:proofErr w:type="gramStart"/>
      <w:r w:rsidRPr="002F740E">
        <w:rPr>
          <w:rFonts w:ascii="Verdana" w:hAnsi="Verdana" w:cs="Arial"/>
          <w:bCs/>
          <w:sz w:val="20"/>
          <w:szCs w:val="20"/>
        </w:rPr>
        <w:t>bo</w:t>
      </w:r>
      <w:proofErr w:type="gramEnd"/>
      <w:r w:rsidRPr="002F740E">
        <w:rPr>
          <w:rFonts w:ascii="Verdana" w:hAnsi="Verdana" w:cs="Arial"/>
          <w:bCs/>
          <w:sz w:val="20"/>
          <w:szCs w:val="20"/>
        </w:rPr>
        <w:t xml:space="preserve"> več ponudnikov doseglo enako število točk in prejelo enako število točk pri podmerilu a), bo naročnik ponudnika izbral z žrebom. </w:t>
      </w:r>
      <w:r w:rsidRPr="002F740E">
        <w:rPr>
          <w:rFonts w:ascii="Verdana" w:hAnsi="Verdana" w:cs="Arial"/>
          <w:color w:val="000000"/>
          <w:sz w:val="20"/>
          <w:szCs w:val="20"/>
        </w:rPr>
        <w:t xml:space="preserve">Žrebanje izvede 3 članska komisija. Izbran </w:t>
      </w:r>
      <w:proofErr w:type="gramStart"/>
      <w:r w:rsidRPr="002F740E">
        <w:rPr>
          <w:rFonts w:ascii="Verdana" w:hAnsi="Verdana" w:cs="Arial"/>
          <w:color w:val="000000"/>
          <w:sz w:val="20"/>
          <w:szCs w:val="20"/>
        </w:rPr>
        <w:t>bo</w:t>
      </w:r>
      <w:proofErr w:type="gramEnd"/>
      <w:r w:rsidRPr="002F740E">
        <w:rPr>
          <w:rFonts w:ascii="Verdana" w:hAnsi="Verdana" w:cs="Arial"/>
          <w:color w:val="000000"/>
          <w:sz w:val="20"/>
          <w:szCs w:val="20"/>
        </w:rPr>
        <w:t xml:space="preserve"> ponudnik, ki bo prvi izžreban. Na žrebanju so lahko prisotni vsi ponudniki, ki so oddali popolno ponudbo. O poteku žrebanja bodo ponudniki predhodno pisno obveščeni.</w:t>
      </w:r>
    </w:p>
    <w:p w14:paraId="2A1F6A56" w14:textId="77777777" w:rsidR="00021FCD" w:rsidRDefault="00021FCD" w:rsidP="00F31C1B">
      <w:pPr>
        <w:jc w:val="both"/>
        <w:rPr>
          <w:rFonts w:ascii="Verdana" w:hAnsi="Verdana"/>
          <w:sz w:val="20"/>
          <w:szCs w:val="20"/>
          <w:lang w:val="en-US"/>
        </w:rPr>
      </w:pPr>
    </w:p>
    <w:p w14:paraId="123F1E57" w14:textId="77777777" w:rsidR="00052060" w:rsidRPr="002F740E" w:rsidRDefault="00D47B7E" w:rsidP="00F31C1B">
      <w:pPr>
        <w:jc w:val="both"/>
        <w:rPr>
          <w:rFonts w:ascii="Verdana" w:hAnsi="Verdana"/>
          <w:b/>
          <w:sz w:val="20"/>
          <w:szCs w:val="20"/>
          <w:lang w:val="en-US"/>
        </w:rPr>
      </w:pPr>
      <w:r w:rsidRPr="002F740E">
        <w:rPr>
          <w:rFonts w:ascii="Verdana" w:hAnsi="Verdana"/>
          <w:b/>
          <w:sz w:val="20"/>
          <w:szCs w:val="20"/>
          <w:lang w:val="en-US"/>
        </w:rPr>
        <w:t>ZAVAROVANJE ZA DOBRO IZVEDBO POGODBENIH OBVEZNOSTI</w:t>
      </w:r>
      <w:r w:rsidR="00052060" w:rsidRPr="002F740E">
        <w:rPr>
          <w:rFonts w:ascii="Verdana" w:hAnsi="Verdana"/>
          <w:b/>
          <w:sz w:val="20"/>
          <w:szCs w:val="20"/>
          <w:lang w:val="en-US"/>
        </w:rPr>
        <w:t xml:space="preserve">  </w:t>
      </w:r>
    </w:p>
    <w:p w14:paraId="1A7BB2D2" w14:textId="77777777" w:rsidR="00D47B7E" w:rsidRPr="002F740E" w:rsidRDefault="00D47B7E" w:rsidP="00F31C1B">
      <w:pPr>
        <w:jc w:val="both"/>
        <w:rPr>
          <w:rFonts w:ascii="Verdana" w:hAnsi="Verdana"/>
          <w:sz w:val="20"/>
          <w:szCs w:val="20"/>
          <w:lang w:val="en-US"/>
        </w:rPr>
      </w:pPr>
    </w:p>
    <w:p w14:paraId="1687D325" w14:textId="77777777" w:rsidR="00D76CF6" w:rsidRPr="002F740E" w:rsidRDefault="00D76CF6" w:rsidP="00D76CF6">
      <w:pPr>
        <w:jc w:val="both"/>
        <w:rPr>
          <w:rFonts w:ascii="Verdana" w:hAnsi="Verdana"/>
          <w:sz w:val="20"/>
          <w:szCs w:val="20"/>
          <w:lang w:val="sl-SI"/>
        </w:rPr>
      </w:pPr>
      <w:r w:rsidRPr="002F740E">
        <w:rPr>
          <w:rFonts w:ascii="Verdana" w:hAnsi="Verdana"/>
          <w:sz w:val="20"/>
          <w:szCs w:val="20"/>
          <w:lang w:val="sl-SI"/>
        </w:rPr>
        <w:t xml:space="preserve">Za namen zavarovanja za dobro izvedbo pogodbenih obveznosti, mora ponudnik predložiti </w:t>
      </w:r>
      <w:r w:rsidRPr="002F740E">
        <w:rPr>
          <w:rFonts w:ascii="Verdana" w:hAnsi="Verdana"/>
          <w:b/>
          <w:sz w:val="20"/>
          <w:szCs w:val="20"/>
          <w:lang w:val="sl-SI"/>
        </w:rPr>
        <w:t>lastno izjavo</w:t>
      </w:r>
      <w:r w:rsidRPr="002F740E">
        <w:rPr>
          <w:rFonts w:ascii="Verdana" w:hAnsi="Verdana"/>
          <w:sz w:val="20"/>
          <w:szCs w:val="20"/>
          <w:lang w:val="sl-SI"/>
        </w:rPr>
        <w:t xml:space="preserve"> o predložitvi zavarovanja v višini 10 % pogodbene vrednosti z DDV (obrazec II.4) po priloženem vzorcu.</w:t>
      </w:r>
    </w:p>
    <w:p w14:paraId="73BBF666" w14:textId="77777777" w:rsidR="00D76CF6" w:rsidRPr="002F740E" w:rsidRDefault="00D76CF6" w:rsidP="00D76CF6">
      <w:pPr>
        <w:jc w:val="both"/>
        <w:rPr>
          <w:rFonts w:ascii="Verdana" w:hAnsi="Verdana"/>
          <w:sz w:val="20"/>
          <w:szCs w:val="20"/>
          <w:lang w:val="sl-SI"/>
        </w:rPr>
      </w:pPr>
    </w:p>
    <w:p w14:paraId="0CE89D98" w14:textId="77777777" w:rsidR="00D76CF6" w:rsidRPr="002F740E" w:rsidRDefault="00D76CF6" w:rsidP="00D76CF6">
      <w:pPr>
        <w:jc w:val="both"/>
        <w:rPr>
          <w:rFonts w:ascii="Verdana" w:hAnsi="Verdana"/>
          <w:sz w:val="20"/>
          <w:szCs w:val="20"/>
          <w:lang w:val="sl-SI"/>
        </w:rPr>
      </w:pPr>
      <w:r w:rsidRPr="002F740E">
        <w:rPr>
          <w:rFonts w:ascii="Verdana" w:hAnsi="Verdana"/>
          <w:sz w:val="20"/>
          <w:szCs w:val="20"/>
          <w:lang w:val="sl-SI"/>
        </w:rPr>
        <w:t xml:space="preserve">Originalno zavarovanje za dobro izvedbo pogodbenih obveznosti bo izbrani ponudnik, ne glede na vrednost ponudbe, predložil najkasneje </w:t>
      </w:r>
      <w:r w:rsidRPr="002F740E">
        <w:rPr>
          <w:rFonts w:ascii="Verdana" w:hAnsi="Verdana"/>
          <w:b/>
          <w:sz w:val="20"/>
          <w:szCs w:val="20"/>
          <w:lang w:val="sl-SI"/>
        </w:rPr>
        <w:t>v petih dneh po sklenitvi pogodbe</w:t>
      </w:r>
      <w:r w:rsidRPr="002F740E">
        <w:rPr>
          <w:rFonts w:ascii="Verdana" w:hAnsi="Verdana"/>
          <w:sz w:val="20"/>
          <w:szCs w:val="20"/>
          <w:lang w:val="sl-SI"/>
        </w:rPr>
        <w:t xml:space="preserve">. </w:t>
      </w:r>
    </w:p>
    <w:p w14:paraId="52F2917B" w14:textId="77777777" w:rsidR="00D76CF6" w:rsidRPr="002F740E" w:rsidRDefault="00D76CF6" w:rsidP="00D76CF6">
      <w:pPr>
        <w:jc w:val="both"/>
        <w:rPr>
          <w:rFonts w:ascii="Verdana" w:hAnsi="Verdana"/>
          <w:sz w:val="20"/>
          <w:szCs w:val="20"/>
          <w:lang w:val="sl-SI"/>
        </w:rPr>
      </w:pPr>
    </w:p>
    <w:p w14:paraId="3EC3FD8A" w14:textId="77777777" w:rsidR="00D76CF6" w:rsidRPr="002F740E" w:rsidRDefault="00D76CF6" w:rsidP="00D76CF6">
      <w:pPr>
        <w:jc w:val="both"/>
        <w:rPr>
          <w:rFonts w:ascii="Verdana" w:hAnsi="Verdana"/>
          <w:sz w:val="20"/>
          <w:szCs w:val="20"/>
          <w:lang w:val="sl-SI"/>
        </w:rPr>
      </w:pPr>
      <w:r w:rsidRPr="002F740E">
        <w:rPr>
          <w:rFonts w:ascii="Verdana" w:hAnsi="Verdana"/>
          <w:sz w:val="20"/>
          <w:szCs w:val="20"/>
          <w:lang w:val="sl-SI"/>
        </w:rPr>
        <w:t>V kolikor ponudnik ne predloži zavarovanja za dobro izvedbo pogodbenih obveznosti pri sklenitvi pogodbe oz. v določenem roku, se šteje, da je ponudnik odstopil od sklenjene pogodbe, t.j. od javnega naročila. V tem primeru si naročnik pridržuje pravico oddati javno naročilo naslednje uvrščenemu ponudniku z dopustno ponudbo.</w:t>
      </w:r>
    </w:p>
    <w:p w14:paraId="7FE27983" w14:textId="77777777" w:rsidR="00D76CF6" w:rsidRPr="002F740E" w:rsidRDefault="00D76CF6" w:rsidP="00D76CF6">
      <w:pPr>
        <w:jc w:val="both"/>
        <w:rPr>
          <w:rFonts w:ascii="Verdana" w:hAnsi="Verdana"/>
          <w:sz w:val="20"/>
          <w:szCs w:val="20"/>
          <w:lang w:val="sl-SI"/>
        </w:rPr>
      </w:pPr>
    </w:p>
    <w:p w14:paraId="2E5C8363" w14:textId="77777777" w:rsidR="00D76CF6" w:rsidRPr="002F740E" w:rsidRDefault="00D76CF6" w:rsidP="00D76CF6">
      <w:pPr>
        <w:jc w:val="both"/>
        <w:rPr>
          <w:rFonts w:ascii="Verdana" w:hAnsi="Verdana"/>
          <w:sz w:val="20"/>
          <w:szCs w:val="20"/>
          <w:lang w:val="sl-SI"/>
        </w:rPr>
      </w:pPr>
      <w:r w:rsidRPr="002F740E">
        <w:rPr>
          <w:rFonts w:ascii="Verdana" w:hAnsi="Verdana"/>
          <w:sz w:val="20"/>
          <w:szCs w:val="20"/>
          <w:lang w:val="sl-SI"/>
        </w:rPr>
        <w:t xml:space="preserve">Naročnik bo unovčil zavarovanje za dobro izvedbo pogodbenih obveznosti, če se bo izkazalo, da </w:t>
      </w:r>
    </w:p>
    <w:p w14:paraId="2E293CEA" w14:textId="77777777" w:rsidR="00D76CF6" w:rsidRPr="002F740E" w:rsidRDefault="00D76CF6" w:rsidP="00D76CF6">
      <w:pPr>
        <w:numPr>
          <w:ilvl w:val="0"/>
          <w:numId w:val="7"/>
        </w:numPr>
        <w:jc w:val="both"/>
        <w:rPr>
          <w:rFonts w:ascii="Verdana" w:hAnsi="Verdana"/>
          <w:sz w:val="20"/>
          <w:szCs w:val="20"/>
          <w:lang w:val="sl-SI"/>
        </w:rPr>
      </w:pPr>
      <w:r w:rsidRPr="002F740E">
        <w:rPr>
          <w:rFonts w:ascii="Verdana" w:hAnsi="Verdana"/>
          <w:sz w:val="20"/>
          <w:szCs w:val="20"/>
          <w:lang w:val="sl-SI"/>
        </w:rPr>
        <w:lastRenderedPageBreak/>
        <w:t xml:space="preserve">naročilo ni izvedeno v rokih, kvaliteti in količini, zahtevani v razpisni dokumentaciji, popisu in pogodbi, </w:t>
      </w:r>
    </w:p>
    <w:p w14:paraId="7F12AF93" w14:textId="77777777" w:rsidR="00D76CF6" w:rsidRPr="002F740E" w:rsidRDefault="00D76CF6" w:rsidP="00D76CF6">
      <w:pPr>
        <w:numPr>
          <w:ilvl w:val="0"/>
          <w:numId w:val="7"/>
        </w:numPr>
        <w:jc w:val="both"/>
        <w:rPr>
          <w:rFonts w:ascii="Verdana" w:hAnsi="Verdana"/>
          <w:sz w:val="20"/>
          <w:szCs w:val="20"/>
          <w:lang w:val="sl-SI"/>
        </w:rPr>
      </w:pPr>
      <w:r w:rsidRPr="002F740E">
        <w:rPr>
          <w:rFonts w:ascii="Verdana" w:hAnsi="Verdana"/>
          <w:sz w:val="20"/>
          <w:szCs w:val="20"/>
          <w:lang w:val="sl-SI"/>
        </w:rPr>
        <w:t xml:space="preserve">če izbrani ponudnik ne izpolni ostalih določil iz pogodbe, </w:t>
      </w:r>
    </w:p>
    <w:p w14:paraId="0AE6A10D" w14:textId="77777777" w:rsidR="00D76CF6" w:rsidRPr="002F740E" w:rsidRDefault="00D76CF6" w:rsidP="00D76CF6">
      <w:pPr>
        <w:numPr>
          <w:ilvl w:val="0"/>
          <w:numId w:val="7"/>
        </w:numPr>
        <w:jc w:val="both"/>
        <w:rPr>
          <w:rFonts w:ascii="Verdana" w:hAnsi="Verdana"/>
          <w:sz w:val="20"/>
          <w:szCs w:val="20"/>
          <w:lang w:val="sl-SI"/>
        </w:rPr>
      </w:pPr>
      <w:bookmarkStart w:id="0" w:name="_GoBack"/>
      <w:r w:rsidRPr="002F740E">
        <w:rPr>
          <w:rFonts w:ascii="Verdana" w:hAnsi="Verdana"/>
          <w:sz w:val="20"/>
          <w:szCs w:val="20"/>
          <w:lang w:val="sl-SI"/>
        </w:rPr>
        <w:t>če dela v nasprotju z določili razpisne in ponudbene dokumentacije,</w:t>
      </w:r>
    </w:p>
    <w:bookmarkEnd w:id="0"/>
    <w:p w14:paraId="4CBD32EF" w14:textId="77777777" w:rsidR="00D76CF6" w:rsidRPr="002F740E" w:rsidRDefault="00D76CF6" w:rsidP="00D76CF6">
      <w:pPr>
        <w:numPr>
          <w:ilvl w:val="0"/>
          <w:numId w:val="7"/>
        </w:numPr>
        <w:jc w:val="both"/>
        <w:rPr>
          <w:rFonts w:ascii="Verdana" w:hAnsi="Verdana"/>
          <w:sz w:val="20"/>
          <w:szCs w:val="20"/>
          <w:lang w:val="sl-SI"/>
        </w:rPr>
      </w:pPr>
      <w:r w:rsidRPr="002F740E">
        <w:rPr>
          <w:rFonts w:ascii="Verdana" w:hAnsi="Verdana"/>
          <w:sz w:val="20"/>
          <w:szCs w:val="20"/>
          <w:lang w:val="sl-SI"/>
        </w:rPr>
        <w:t>če ne upošteva navodil pooblaščene osebe naročnika,</w:t>
      </w:r>
    </w:p>
    <w:p w14:paraId="1157D20B" w14:textId="77777777" w:rsidR="00D76CF6" w:rsidRPr="002F740E" w:rsidRDefault="00D76CF6" w:rsidP="00D76CF6">
      <w:pPr>
        <w:numPr>
          <w:ilvl w:val="0"/>
          <w:numId w:val="7"/>
        </w:numPr>
        <w:jc w:val="both"/>
        <w:rPr>
          <w:rFonts w:ascii="Verdana" w:hAnsi="Verdana"/>
          <w:sz w:val="20"/>
          <w:szCs w:val="20"/>
          <w:lang w:val="sl-SI"/>
        </w:rPr>
      </w:pPr>
      <w:r w:rsidRPr="002F740E">
        <w:rPr>
          <w:rFonts w:ascii="Verdana" w:hAnsi="Verdana"/>
          <w:sz w:val="20"/>
          <w:szCs w:val="20"/>
          <w:lang w:val="sl-SI"/>
        </w:rPr>
        <w:t>če v zahtevanem roku ne predloži zavarovanja za odpravo napak v garancijskem roku,</w:t>
      </w:r>
    </w:p>
    <w:p w14:paraId="7121B3F4" w14:textId="77777777" w:rsidR="00D76CF6" w:rsidRPr="002F740E" w:rsidRDefault="00D76CF6" w:rsidP="00D76CF6">
      <w:pPr>
        <w:numPr>
          <w:ilvl w:val="0"/>
          <w:numId w:val="7"/>
        </w:numPr>
        <w:jc w:val="both"/>
        <w:rPr>
          <w:rFonts w:ascii="Verdana" w:hAnsi="Verdana"/>
          <w:sz w:val="20"/>
          <w:szCs w:val="20"/>
          <w:lang w:val="sl-SI"/>
        </w:rPr>
      </w:pPr>
      <w:r w:rsidRPr="002F740E">
        <w:rPr>
          <w:rFonts w:ascii="Verdana" w:hAnsi="Verdana"/>
          <w:sz w:val="20"/>
          <w:szCs w:val="20"/>
          <w:lang w:val="sl-SI"/>
        </w:rPr>
        <w:t>v drugih primerih, ki jih določa ta razpisna dokumentacija.</w:t>
      </w:r>
    </w:p>
    <w:p w14:paraId="35018E2E" w14:textId="77777777" w:rsidR="00D76CF6" w:rsidRPr="002F740E" w:rsidRDefault="00D76CF6" w:rsidP="00D76CF6">
      <w:pPr>
        <w:jc w:val="both"/>
        <w:rPr>
          <w:rFonts w:ascii="Verdana" w:hAnsi="Verdana"/>
          <w:sz w:val="20"/>
          <w:szCs w:val="20"/>
          <w:lang w:val="sl-SI"/>
        </w:rPr>
      </w:pPr>
    </w:p>
    <w:p w14:paraId="17B83BFA" w14:textId="77777777" w:rsidR="00D76CF6" w:rsidRPr="002F740E" w:rsidRDefault="00D76CF6" w:rsidP="00D76CF6">
      <w:pPr>
        <w:jc w:val="both"/>
        <w:rPr>
          <w:rFonts w:ascii="Verdana" w:hAnsi="Verdana"/>
          <w:sz w:val="20"/>
          <w:szCs w:val="20"/>
          <w:lang w:val="sl-SI"/>
        </w:rPr>
      </w:pPr>
      <w:r w:rsidRPr="002F740E">
        <w:rPr>
          <w:rFonts w:ascii="Verdana" w:hAnsi="Verdana"/>
          <w:sz w:val="20"/>
          <w:szCs w:val="20"/>
          <w:lang w:val="sl-SI"/>
        </w:rPr>
        <w:t>Zavarovanje za dobro izvedbo pogodbenih obveznosti ne sme poteči pred iztekom roka za izpolnitev pogodbenih obveznosti. Pogodba o izvedbi javnega naročila postane veljavna pod pogojem, da izbrani ponudnik predloži zavarovanje za dobro izvedbo pogodbenih obveznosti.</w:t>
      </w:r>
    </w:p>
    <w:p w14:paraId="11E1A151" w14:textId="77777777" w:rsidR="00D76CF6" w:rsidRPr="002F740E" w:rsidRDefault="00D76CF6" w:rsidP="00D76CF6">
      <w:pPr>
        <w:jc w:val="both"/>
        <w:rPr>
          <w:rFonts w:ascii="Verdana" w:hAnsi="Verdana"/>
          <w:sz w:val="20"/>
          <w:szCs w:val="20"/>
          <w:lang w:val="sl-SI"/>
        </w:rPr>
      </w:pPr>
    </w:p>
    <w:p w14:paraId="17F65C72" w14:textId="77777777" w:rsidR="00D76CF6" w:rsidRPr="00D76CF6" w:rsidRDefault="00D76CF6" w:rsidP="00F31C1B">
      <w:pPr>
        <w:jc w:val="both"/>
        <w:rPr>
          <w:rFonts w:ascii="Verdana" w:hAnsi="Verdana"/>
          <w:sz w:val="20"/>
          <w:szCs w:val="20"/>
          <w:lang w:val="sl-SI"/>
        </w:rPr>
      </w:pPr>
      <w:r w:rsidRPr="002F740E">
        <w:rPr>
          <w:rFonts w:ascii="Verdana" w:hAnsi="Verdana"/>
          <w:sz w:val="20"/>
          <w:szCs w:val="20"/>
          <w:lang w:val="sl-SI"/>
        </w:rPr>
        <w:t>Zavarovanje za dobro izvedbo pogodbenih obveznosti služi tudi za poplačilo potrjenih obveznosti ponudnika do podizvajalcev, v primeru, da so le-ti vključeni v javno naročilo.</w:t>
      </w:r>
    </w:p>
    <w:p w14:paraId="614547D8" w14:textId="77777777" w:rsidR="00D76CF6" w:rsidRDefault="00D76CF6" w:rsidP="00F31C1B">
      <w:pPr>
        <w:jc w:val="both"/>
        <w:rPr>
          <w:rFonts w:ascii="Verdana" w:hAnsi="Verdana"/>
          <w:sz w:val="20"/>
          <w:szCs w:val="20"/>
          <w:lang w:val="en-US"/>
        </w:rPr>
      </w:pPr>
    </w:p>
    <w:p w14:paraId="39E21FC8" w14:textId="77777777" w:rsidR="00F31C1B" w:rsidRPr="008E532B" w:rsidRDefault="008E532B" w:rsidP="00F31C1B">
      <w:pPr>
        <w:jc w:val="both"/>
        <w:rPr>
          <w:rFonts w:ascii="Verdana" w:hAnsi="Verdana"/>
          <w:b/>
          <w:sz w:val="20"/>
          <w:szCs w:val="20"/>
          <w:lang w:val="en-US"/>
        </w:rPr>
      </w:pPr>
      <w:r w:rsidRPr="008E532B">
        <w:rPr>
          <w:rFonts w:ascii="Verdana" w:hAnsi="Verdana"/>
          <w:b/>
          <w:sz w:val="20"/>
          <w:szCs w:val="20"/>
          <w:lang w:val="en-US"/>
        </w:rPr>
        <w:t xml:space="preserve">PONUDBENA DOKUMENTACIJA </w:t>
      </w:r>
    </w:p>
    <w:p w14:paraId="32EA0E3A" w14:textId="77777777" w:rsidR="00CE4868" w:rsidRDefault="00CE4868" w:rsidP="00F31C1B">
      <w:pPr>
        <w:jc w:val="both"/>
        <w:rPr>
          <w:rFonts w:ascii="Verdana" w:hAnsi="Verdana"/>
          <w:sz w:val="20"/>
          <w:szCs w:val="20"/>
          <w:lang w:val="en-US"/>
        </w:rPr>
      </w:pPr>
    </w:p>
    <w:p w14:paraId="5830A75A" w14:textId="77777777" w:rsidR="008E532B" w:rsidRDefault="008E532B" w:rsidP="00F31C1B">
      <w:pPr>
        <w:jc w:val="both"/>
        <w:rPr>
          <w:rFonts w:ascii="Verdana" w:hAnsi="Verdana"/>
          <w:sz w:val="20"/>
          <w:szCs w:val="20"/>
          <w:lang w:val="en-US"/>
        </w:rPr>
      </w:pPr>
      <w:r>
        <w:rPr>
          <w:rFonts w:ascii="Verdana" w:hAnsi="Verdana"/>
          <w:sz w:val="20"/>
          <w:szCs w:val="20"/>
          <w:lang w:val="en-US"/>
        </w:rPr>
        <w:t xml:space="preserve">Ponudnik mora kot ponudbeno dokumentacijo predložiti naslednje dokumente: </w:t>
      </w:r>
    </w:p>
    <w:p w14:paraId="5D911131" w14:textId="77777777" w:rsidR="008E532B" w:rsidRPr="00D47B7E" w:rsidRDefault="008E532B" w:rsidP="00D47B7E">
      <w:pPr>
        <w:pStyle w:val="ListParagraph"/>
        <w:numPr>
          <w:ilvl w:val="0"/>
          <w:numId w:val="2"/>
        </w:numPr>
        <w:jc w:val="both"/>
        <w:rPr>
          <w:rFonts w:ascii="Verdana" w:hAnsi="Verdana"/>
          <w:sz w:val="20"/>
          <w:szCs w:val="20"/>
          <w:lang w:val="en-US"/>
        </w:rPr>
      </w:pPr>
      <w:r w:rsidRPr="00D47B7E">
        <w:rPr>
          <w:rFonts w:ascii="Verdana" w:hAnsi="Verdana"/>
          <w:sz w:val="20"/>
          <w:szCs w:val="20"/>
          <w:lang w:val="en-US"/>
        </w:rPr>
        <w:t xml:space="preserve">Predračun </w:t>
      </w:r>
    </w:p>
    <w:p w14:paraId="214D7B6A" w14:textId="77777777" w:rsidR="008E532B" w:rsidRPr="00D47B7E" w:rsidRDefault="008E532B" w:rsidP="00D47B7E">
      <w:pPr>
        <w:pStyle w:val="ListParagraph"/>
        <w:numPr>
          <w:ilvl w:val="0"/>
          <w:numId w:val="2"/>
        </w:numPr>
        <w:jc w:val="both"/>
        <w:rPr>
          <w:rFonts w:ascii="Verdana" w:hAnsi="Verdana"/>
          <w:sz w:val="20"/>
          <w:szCs w:val="20"/>
          <w:lang w:val="en-US"/>
        </w:rPr>
      </w:pPr>
      <w:r w:rsidRPr="00D47B7E">
        <w:rPr>
          <w:rFonts w:ascii="Verdana" w:hAnsi="Verdana"/>
          <w:sz w:val="20"/>
          <w:szCs w:val="20"/>
          <w:lang w:val="en-US"/>
        </w:rPr>
        <w:t xml:space="preserve">Izjava za izpolnjevanje tehničnih pogojev naročnika </w:t>
      </w:r>
    </w:p>
    <w:p w14:paraId="34845997" w14:textId="77777777" w:rsidR="00D47B7E" w:rsidRPr="00D47B7E" w:rsidRDefault="00D47B7E" w:rsidP="00D47B7E">
      <w:pPr>
        <w:pStyle w:val="ListParagraph"/>
        <w:numPr>
          <w:ilvl w:val="0"/>
          <w:numId w:val="2"/>
        </w:numPr>
        <w:jc w:val="both"/>
        <w:rPr>
          <w:rFonts w:ascii="Verdana" w:hAnsi="Verdana"/>
          <w:sz w:val="20"/>
          <w:szCs w:val="20"/>
          <w:lang w:val="en-US"/>
        </w:rPr>
      </w:pPr>
      <w:r w:rsidRPr="00D47B7E">
        <w:rPr>
          <w:rFonts w:ascii="Verdana" w:hAnsi="Verdana"/>
          <w:sz w:val="20"/>
          <w:szCs w:val="20"/>
          <w:lang w:val="en-US"/>
        </w:rPr>
        <w:t>Izjava za predložitev zavarovanja za dobro izvedbo pogodbenih obveznosti</w:t>
      </w:r>
    </w:p>
    <w:p w14:paraId="546DC5A7" w14:textId="77777777" w:rsidR="008E532B" w:rsidRPr="00D47B7E" w:rsidRDefault="008E532B" w:rsidP="00D47B7E">
      <w:pPr>
        <w:pStyle w:val="ListParagraph"/>
        <w:numPr>
          <w:ilvl w:val="0"/>
          <w:numId w:val="2"/>
        </w:numPr>
        <w:jc w:val="both"/>
        <w:rPr>
          <w:rFonts w:ascii="Verdana" w:hAnsi="Verdana"/>
          <w:sz w:val="20"/>
          <w:szCs w:val="20"/>
          <w:lang w:val="en-US"/>
        </w:rPr>
      </w:pPr>
      <w:r w:rsidRPr="00D47B7E">
        <w:rPr>
          <w:rFonts w:ascii="Verdana" w:hAnsi="Verdana"/>
          <w:sz w:val="20"/>
          <w:szCs w:val="20"/>
          <w:lang w:val="en-US"/>
        </w:rPr>
        <w:t xml:space="preserve">ESPD </w:t>
      </w:r>
    </w:p>
    <w:p w14:paraId="124482AB" w14:textId="77777777" w:rsidR="008E532B" w:rsidRPr="00D47B7E" w:rsidRDefault="008E532B" w:rsidP="00D47B7E">
      <w:pPr>
        <w:pStyle w:val="ListParagraph"/>
        <w:numPr>
          <w:ilvl w:val="0"/>
          <w:numId w:val="2"/>
        </w:numPr>
        <w:jc w:val="both"/>
        <w:rPr>
          <w:rFonts w:ascii="Verdana" w:hAnsi="Verdana"/>
          <w:sz w:val="20"/>
          <w:szCs w:val="20"/>
          <w:lang w:val="en-US"/>
        </w:rPr>
      </w:pPr>
      <w:r w:rsidRPr="00D47B7E">
        <w:rPr>
          <w:rFonts w:ascii="Verdana" w:hAnsi="Verdana"/>
          <w:sz w:val="20"/>
          <w:szCs w:val="20"/>
          <w:lang w:val="en-US"/>
        </w:rPr>
        <w:t>Referenčno potrdilo</w:t>
      </w:r>
    </w:p>
    <w:p w14:paraId="69559C48" w14:textId="77777777" w:rsidR="008E532B" w:rsidRPr="00D47B7E" w:rsidRDefault="008E532B" w:rsidP="00D47B7E">
      <w:pPr>
        <w:pStyle w:val="ListParagraph"/>
        <w:numPr>
          <w:ilvl w:val="0"/>
          <w:numId w:val="2"/>
        </w:numPr>
        <w:jc w:val="both"/>
        <w:rPr>
          <w:rFonts w:ascii="Verdana" w:hAnsi="Verdana"/>
          <w:sz w:val="20"/>
          <w:szCs w:val="20"/>
          <w:lang w:val="en-US"/>
        </w:rPr>
      </w:pPr>
      <w:r w:rsidRPr="00D47B7E">
        <w:rPr>
          <w:rFonts w:ascii="Verdana" w:hAnsi="Verdana"/>
          <w:sz w:val="20"/>
          <w:szCs w:val="20"/>
          <w:lang w:val="en-US"/>
        </w:rPr>
        <w:t xml:space="preserve">Parafirana pogodba o izvedbi javnega naročila s prilogo </w:t>
      </w:r>
    </w:p>
    <w:p w14:paraId="14595EE9" w14:textId="77777777" w:rsidR="008E532B" w:rsidRPr="00D47B7E" w:rsidRDefault="008E532B" w:rsidP="00D47B7E">
      <w:pPr>
        <w:pStyle w:val="ListParagraph"/>
        <w:numPr>
          <w:ilvl w:val="0"/>
          <w:numId w:val="2"/>
        </w:numPr>
        <w:jc w:val="both"/>
        <w:rPr>
          <w:rFonts w:ascii="Verdana" w:hAnsi="Verdana"/>
          <w:sz w:val="20"/>
          <w:szCs w:val="20"/>
          <w:lang w:val="en-US"/>
        </w:rPr>
      </w:pPr>
      <w:r w:rsidRPr="00D47B7E">
        <w:rPr>
          <w:rFonts w:ascii="Verdana" w:hAnsi="Verdana"/>
          <w:sz w:val="20"/>
          <w:szCs w:val="20"/>
          <w:lang w:val="en-US"/>
        </w:rPr>
        <w:t xml:space="preserve">Izjava in soglasje podizvajalca (če je to potrebno) </w:t>
      </w:r>
    </w:p>
    <w:p w14:paraId="439AC193" w14:textId="77777777" w:rsidR="008E532B" w:rsidRPr="00D47B7E" w:rsidRDefault="008E532B" w:rsidP="00D47B7E">
      <w:pPr>
        <w:pStyle w:val="ListParagraph"/>
        <w:numPr>
          <w:ilvl w:val="0"/>
          <w:numId w:val="2"/>
        </w:numPr>
        <w:jc w:val="both"/>
        <w:rPr>
          <w:rFonts w:ascii="Verdana" w:hAnsi="Verdana"/>
          <w:sz w:val="20"/>
          <w:szCs w:val="20"/>
          <w:lang w:val="en-US"/>
        </w:rPr>
      </w:pPr>
      <w:r w:rsidRPr="00D47B7E">
        <w:rPr>
          <w:rFonts w:ascii="Verdana" w:hAnsi="Verdana"/>
          <w:sz w:val="20"/>
          <w:szCs w:val="20"/>
          <w:lang w:val="en-US"/>
        </w:rPr>
        <w:t xml:space="preserve">Pooblastilo soponudnika (če je to potrebno) </w:t>
      </w:r>
    </w:p>
    <w:p w14:paraId="2300EF55" w14:textId="77777777" w:rsidR="008E532B" w:rsidRPr="00D47B7E" w:rsidRDefault="008E532B" w:rsidP="00D47B7E">
      <w:pPr>
        <w:pStyle w:val="ListParagraph"/>
        <w:numPr>
          <w:ilvl w:val="0"/>
          <w:numId w:val="2"/>
        </w:numPr>
        <w:jc w:val="both"/>
        <w:rPr>
          <w:rFonts w:ascii="Verdana" w:hAnsi="Verdana"/>
          <w:sz w:val="20"/>
          <w:szCs w:val="20"/>
          <w:lang w:val="en-US"/>
        </w:rPr>
      </w:pPr>
      <w:r w:rsidRPr="00D47B7E">
        <w:rPr>
          <w:rFonts w:ascii="Verdana" w:hAnsi="Verdana"/>
          <w:sz w:val="20"/>
          <w:szCs w:val="20"/>
          <w:lang w:val="en-US"/>
        </w:rPr>
        <w:t xml:space="preserve">Pogodba o podizvajanju (če je to potrebno) </w:t>
      </w:r>
    </w:p>
    <w:p w14:paraId="75EA5BEE" w14:textId="77777777" w:rsidR="008E532B" w:rsidRPr="00D47B7E" w:rsidRDefault="008E532B" w:rsidP="00D47B7E">
      <w:pPr>
        <w:pStyle w:val="ListParagraph"/>
        <w:numPr>
          <w:ilvl w:val="0"/>
          <w:numId w:val="2"/>
        </w:numPr>
        <w:jc w:val="both"/>
        <w:rPr>
          <w:rFonts w:ascii="Verdana" w:hAnsi="Verdana"/>
          <w:sz w:val="20"/>
          <w:szCs w:val="20"/>
          <w:lang w:val="en-US"/>
        </w:rPr>
      </w:pPr>
      <w:r w:rsidRPr="00D47B7E">
        <w:rPr>
          <w:rFonts w:ascii="Verdana" w:hAnsi="Verdana"/>
          <w:sz w:val="20"/>
          <w:szCs w:val="20"/>
          <w:lang w:val="en-US"/>
        </w:rPr>
        <w:t xml:space="preserve">Pogodba o skupni izvedbi javnega naročila (če je to potrebno) </w:t>
      </w:r>
    </w:p>
    <w:p w14:paraId="3AD5A150" w14:textId="77777777" w:rsidR="00D76B39" w:rsidRDefault="00D76B39" w:rsidP="00F31C1B">
      <w:pPr>
        <w:jc w:val="both"/>
        <w:rPr>
          <w:rFonts w:ascii="Verdana" w:hAnsi="Verdana"/>
          <w:sz w:val="20"/>
          <w:szCs w:val="20"/>
          <w:lang w:val="en-US"/>
        </w:rPr>
      </w:pPr>
    </w:p>
    <w:p w14:paraId="309A4A9D" w14:textId="77777777" w:rsidR="00D76B39" w:rsidRPr="00C244AF" w:rsidRDefault="00D76B39" w:rsidP="00F31C1B">
      <w:pPr>
        <w:jc w:val="both"/>
        <w:rPr>
          <w:rFonts w:ascii="Verdana" w:hAnsi="Verdana"/>
          <w:b/>
          <w:sz w:val="20"/>
          <w:szCs w:val="20"/>
          <w:lang w:val="en-US"/>
        </w:rPr>
      </w:pPr>
      <w:r w:rsidRPr="00C244AF">
        <w:rPr>
          <w:rFonts w:ascii="Verdana" w:hAnsi="Verdana"/>
          <w:b/>
          <w:sz w:val="20"/>
          <w:szCs w:val="20"/>
          <w:lang w:val="en-US"/>
        </w:rPr>
        <w:t xml:space="preserve">KOMUNIKACIJA Z NAROČNIKOM </w:t>
      </w:r>
    </w:p>
    <w:p w14:paraId="2A2D26A1" w14:textId="77777777" w:rsidR="00D76B39" w:rsidRDefault="00D76B39" w:rsidP="00F31C1B">
      <w:pPr>
        <w:jc w:val="both"/>
        <w:rPr>
          <w:rFonts w:ascii="Verdana" w:hAnsi="Verdana"/>
          <w:sz w:val="20"/>
          <w:szCs w:val="20"/>
          <w:lang w:val="en-US"/>
        </w:rPr>
      </w:pPr>
    </w:p>
    <w:p w14:paraId="212FADCE" w14:textId="77777777" w:rsidR="000A7065" w:rsidRDefault="000A7065" w:rsidP="00F31C1B">
      <w:pPr>
        <w:jc w:val="both"/>
        <w:rPr>
          <w:rFonts w:ascii="Verdana" w:hAnsi="Verdana"/>
          <w:sz w:val="20"/>
          <w:szCs w:val="20"/>
          <w:lang w:val="en-US"/>
        </w:rPr>
      </w:pPr>
      <w:r>
        <w:rPr>
          <w:rFonts w:ascii="Verdana" w:hAnsi="Verdana"/>
          <w:sz w:val="20"/>
          <w:szCs w:val="20"/>
          <w:lang w:val="en-US"/>
        </w:rPr>
        <w:t xml:space="preserve">Ponudniki komunicirajo z naročnikom zgolj preko Portala javnih naročil. Naročnik vprašanj preko telefona, elektronske pošte ne </w:t>
      </w:r>
      <w:proofErr w:type="gramStart"/>
      <w:r>
        <w:rPr>
          <w:rFonts w:ascii="Verdana" w:hAnsi="Verdana"/>
          <w:sz w:val="20"/>
          <w:szCs w:val="20"/>
          <w:lang w:val="en-US"/>
        </w:rPr>
        <w:t>bo</w:t>
      </w:r>
      <w:proofErr w:type="gramEnd"/>
      <w:r>
        <w:rPr>
          <w:rFonts w:ascii="Verdana" w:hAnsi="Verdana"/>
          <w:sz w:val="20"/>
          <w:szCs w:val="20"/>
          <w:lang w:val="en-US"/>
        </w:rPr>
        <w:t xml:space="preserve"> upošteval in nanje ne bo odgovarjal. </w:t>
      </w:r>
      <w:r w:rsidR="00C244AF">
        <w:rPr>
          <w:rFonts w:ascii="Verdana" w:hAnsi="Verdana"/>
          <w:sz w:val="20"/>
          <w:szCs w:val="20"/>
          <w:lang w:val="en-US"/>
        </w:rPr>
        <w:t>Rok za postavitev vprašanj je določen v uvodu razpisne dokumentacije.</w:t>
      </w:r>
    </w:p>
    <w:p w14:paraId="3D2B7DF8" w14:textId="77777777" w:rsidR="00D76B39" w:rsidRDefault="00D76B39" w:rsidP="00F31C1B">
      <w:pPr>
        <w:jc w:val="both"/>
        <w:rPr>
          <w:rFonts w:ascii="Verdana" w:hAnsi="Verdana"/>
          <w:sz w:val="20"/>
          <w:szCs w:val="20"/>
          <w:lang w:val="en-US"/>
        </w:rPr>
      </w:pPr>
    </w:p>
    <w:p w14:paraId="488C6D88" w14:textId="77777777" w:rsidR="00D47B7E" w:rsidRPr="00CE4868" w:rsidRDefault="00D47B7E" w:rsidP="00F31C1B">
      <w:pPr>
        <w:jc w:val="both"/>
        <w:rPr>
          <w:rFonts w:ascii="Verdana" w:hAnsi="Verdana"/>
          <w:b/>
          <w:sz w:val="20"/>
          <w:szCs w:val="20"/>
          <w:lang w:val="en-US"/>
        </w:rPr>
      </w:pPr>
      <w:r w:rsidRPr="00CE4868">
        <w:rPr>
          <w:rFonts w:ascii="Verdana" w:hAnsi="Verdana"/>
          <w:b/>
          <w:sz w:val="20"/>
          <w:szCs w:val="20"/>
          <w:lang w:val="en-US"/>
        </w:rPr>
        <w:t xml:space="preserve">ODDAJA PONUDBE </w:t>
      </w:r>
    </w:p>
    <w:p w14:paraId="4E52DD76" w14:textId="77777777" w:rsidR="00D47B7E" w:rsidRDefault="00D47B7E" w:rsidP="00F31C1B">
      <w:pPr>
        <w:jc w:val="both"/>
        <w:rPr>
          <w:rFonts w:ascii="Verdana" w:hAnsi="Verdana"/>
          <w:sz w:val="20"/>
          <w:szCs w:val="20"/>
          <w:lang w:val="en-US"/>
        </w:rPr>
      </w:pPr>
    </w:p>
    <w:p w14:paraId="5C06D6A6" w14:textId="77777777" w:rsidR="00D76CF6" w:rsidRPr="00D76CF6" w:rsidRDefault="00D76CF6" w:rsidP="00D76CF6">
      <w:pPr>
        <w:jc w:val="both"/>
        <w:rPr>
          <w:rFonts w:ascii="Verdana" w:hAnsi="Verdana"/>
          <w:bCs/>
          <w:sz w:val="20"/>
          <w:szCs w:val="20"/>
          <w:lang w:val="sl-SI"/>
        </w:rPr>
      </w:pPr>
      <w:r w:rsidRPr="00D76CF6">
        <w:rPr>
          <w:rFonts w:ascii="Verdana" w:hAnsi="Verdana"/>
          <w:bCs/>
          <w:sz w:val="20"/>
          <w:szCs w:val="20"/>
          <w:lang w:val="sl-SI"/>
        </w:rPr>
        <w:t xml:space="preserve">Ponudniki morajo ponudbe predložiti </w:t>
      </w:r>
      <w:r w:rsidRPr="00D76CF6">
        <w:rPr>
          <w:rFonts w:ascii="Verdana" w:hAnsi="Verdana"/>
          <w:b/>
          <w:bCs/>
          <w:sz w:val="20"/>
          <w:szCs w:val="20"/>
          <w:lang w:val="sl-SI"/>
        </w:rPr>
        <w:t>v informacijski sistem e-JN na spletnem naslovu</w:t>
      </w:r>
      <w:r w:rsidRPr="00D76CF6">
        <w:rPr>
          <w:rFonts w:ascii="Verdana" w:hAnsi="Verdana"/>
          <w:bCs/>
          <w:sz w:val="20"/>
          <w:szCs w:val="20"/>
          <w:lang w:val="sl-SI"/>
        </w:rPr>
        <w:t xml:space="preserve"> </w:t>
      </w:r>
      <w:hyperlink r:id="rId10" w:history="1">
        <w:r w:rsidRPr="00D76CF6">
          <w:rPr>
            <w:rStyle w:val="Hyperlink"/>
            <w:rFonts w:ascii="Verdana" w:hAnsi="Verdana"/>
            <w:bCs/>
            <w:sz w:val="20"/>
            <w:szCs w:val="20"/>
            <w:lang w:val="sl-SI"/>
          </w:rPr>
          <w:t>https://ejn.gov.si/eJN2</w:t>
        </w:r>
      </w:hyperlink>
      <w:r w:rsidRPr="00D76CF6">
        <w:rPr>
          <w:rFonts w:ascii="Verdana" w:hAnsi="Verdana"/>
          <w:bCs/>
          <w:sz w:val="20"/>
          <w:szCs w:val="20"/>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1" w:history="1">
        <w:r w:rsidRPr="00D76CF6">
          <w:rPr>
            <w:rStyle w:val="Hyperlink"/>
            <w:rFonts w:ascii="Verdana" w:hAnsi="Verdana"/>
            <w:bCs/>
            <w:sz w:val="20"/>
            <w:szCs w:val="20"/>
            <w:lang w:val="sl-SI"/>
          </w:rPr>
          <w:t>https://ejn.gov.si/eJN2</w:t>
        </w:r>
      </w:hyperlink>
      <w:r w:rsidRPr="00D76CF6">
        <w:rPr>
          <w:rFonts w:ascii="Verdana" w:hAnsi="Verdana"/>
          <w:bCs/>
          <w:sz w:val="20"/>
          <w:szCs w:val="20"/>
          <w:lang w:val="sl-SI"/>
        </w:rPr>
        <w:t>.</w:t>
      </w:r>
    </w:p>
    <w:p w14:paraId="0D6595E5" w14:textId="77777777" w:rsidR="00D76CF6" w:rsidRPr="00D76CF6" w:rsidRDefault="00D76CF6" w:rsidP="00D76CF6">
      <w:pPr>
        <w:jc w:val="both"/>
        <w:rPr>
          <w:rFonts w:ascii="Verdana" w:hAnsi="Verdana"/>
          <w:bCs/>
          <w:sz w:val="20"/>
          <w:szCs w:val="20"/>
          <w:lang w:val="sl-SI"/>
        </w:rPr>
      </w:pPr>
    </w:p>
    <w:p w14:paraId="0D3421C6" w14:textId="77777777" w:rsidR="00D76CF6" w:rsidRPr="00D76CF6" w:rsidRDefault="00D76CF6" w:rsidP="00D76CF6">
      <w:pPr>
        <w:jc w:val="both"/>
        <w:rPr>
          <w:rFonts w:ascii="Verdana" w:hAnsi="Verdana"/>
          <w:bCs/>
          <w:sz w:val="20"/>
          <w:szCs w:val="20"/>
          <w:lang w:val="sl-SI"/>
        </w:rPr>
      </w:pPr>
      <w:r w:rsidRPr="00D76CF6">
        <w:rPr>
          <w:rFonts w:ascii="Verdana" w:hAnsi="Verdana"/>
          <w:bCs/>
          <w:sz w:val="20"/>
          <w:szCs w:val="20"/>
          <w:lang w:val="sl-SI"/>
        </w:rPr>
        <w:t xml:space="preserve">Ponudnik se mora pred oddajo ponudbe registrirati na spletnem naslovu </w:t>
      </w:r>
      <w:hyperlink r:id="rId12" w:history="1">
        <w:r w:rsidRPr="00D76CF6">
          <w:rPr>
            <w:rStyle w:val="Hyperlink"/>
            <w:rFonts w:ascii="Verdana" w:hAnsi="Verdana"/>
            <w:bCs/>
            <w:sz w:val="20"/>
            <w:szCs w:val="20"/>
            <w:lang w:val="sl-SI"/>
          </w:rPr>
          <w:t>https://ejn.gov.si/eJN2</w:t>
        </w:r>
      </w:hyperlink>
      <w:r w:rsidRPr="00D76CF6">
        <w:rPr>
          <w:rFonts w:ascii="Verdana" w:hAnsi="Verdana"/>
          <w:bCs/>
          <w:sz w:val="20"/>
          <w:szCs w:val="20"/>
          <w:lang w:val="sl-SI"/>
        </w:rPr>
        <w:t>, v skladu z Navodili za uporabo e-JN. Če je ponudnik že registriran v informacijski sistem e-JN, se v aplikacijo prijavi na istem naslovu.</w:t>
      </w:r>
    </w:p>
    <w:p w14:paraId="24006985" w14:textId="77777777" w:rsidR="00D76CF6" w:rsidRPr="00D76CF6" w:rsidRDefault="00D76CF6" w:rsidP="00D76CF6">
      <w:pPr>
        <w:jc w:val="both"/>
        <w:rPr>
          <w:rFonts w:ascii="Verdana" w:hAnsi="Verdana"/>
          <w:bCs/>
          <w:sz w:val="20"/>
          <w:szCs w:val="20"/>
          <w:lang w:val="sl-SI"/>
        </w:rPr>
      </w:pPr>
    </w:p>
    <w:p w14:paraId="3EDCDCD2" w14:textId="77777777" w:rsidR="00D76CF6" w:rsidRPr="00D76CF6" w:rsidRDefault="00D76CF6" w:rsidP="00D76CF6">
      <w:pPr>
        <w:jc w:val="both"/>
        <w:rPr>
          <w:rFonts w:ascii="Verdana" w:hAnsi="Verdana"/>
          <w:bCs/>
          <w:sz w:val="20"/>
          <w:szCs w:val="20"/>
          <w:lang w:val="sl-SI"/>
        </w:rPr>
      </w:pPr>
      <w:r w:rsidRPr="00D76CF6">
        <w:rPr>
          <w:rFonts w:ascii="Verdana" w:hAnsi="Verdana"/>
          <w:bCs/>
          <w:sz w:val="20"/>
          <w:szCs w:val="20"/>
          <w:lang w:val="sl-SI"/>
        </w:rPr>
        <w:t>Za oddajo ponudb je zahtevano eno od s strani kvalificiranega overitelja izdano digitalno potrdilo: SIGEN-CA (</w:t>
      </w:r>
      <w:hyperlink r:id="rId13" w:history="1">
        <w:r w:rsidRPr="00D76CF6">
          <w:rPr>
            <w:rStyle w:val="Hyperlink"/>
            <w:rFonts w:ascii="Verdana" w:hAnsi="Verdana"/>
            <w:bCs/>
            <w:sz w:val="20"/>
            <w:szCs w:val="20"/>
            <w:lang w:val="sl-SI"/>
          </w:rPr>
          <w:t>www.sigen-ca.si</w:t>
        </w:r>
      </w:hyperlink>
      <w:r w:rsidRPr="00D76CF6">
        <w:rPr>
          <w:rFonts w:ascii="Verdana" w:hAnsi="Verdana"/>
          <w:bCs/>
          <w:sz w:val="20"/>
          <w:szCs w:val="20"/>
          <w:lang w:val="sl-SI"/>
        </w:rPr>
        <w:t>), POŠTA®CA (postarca.posta.si), HALCOM-CA (</w:t>
      </w:r>
      <w:hyperlink r:id="rId14" w:history="1">
        <w:r w:rsidRPr="00D76CF6">
          <w:rPr>
            <w:rStyle w:val="Hyperlink"/>
            <w:rFonts w:ascii="Verdana" w:hAnsi="Verdana"/>
            <w:bCs/>
            <w:sz w:val="20"/>
            <w:szCs w:val="20"/>
            <w:lang w:val="sl-SI"/>
          </w:rPr>
          <w:t>www.halcom.si</w:t>
        </w:r>
      </w:hyperlink>
      <w:r w:rsidRPr="00D76CF6">
        <w:rPr>
          <w:rFonts w:ascii="Verdana" w:hAnsi="Verdana"/>
          <w:bCs/>
          <w:sz w:val="20"/>
          <w:szCs w:val="20"/>
          <w:lang w:val="sl-SI"/>
        </w:rPr>
        <w:t>), AC NLB (</w:t>
      </w:r>
      <w:hyperlink r:id="rId15" w:history="1">
        <w:r w:rsidRPr="00D76CF6">
          <w:rPr>
            <w:rStyle w:val="Hyperlink"/>
            <w:rFonts w:ascii="Verdana" w:hAnsi="Verdana"/>
            <w:bCs/>
            <w:sz w:val="20"/>
            <w:szCs w:val="20"/>
            <w:lang w:val="sl-SI"/>
          </w:rPr>
          <w:t>www.nlb.si</w:t>
        </w:r>
      </w:hyperlink>
      <w:r w:rsidRPr="00D76CF6">
        <w:rPr>
          <w:rFonts w:ascii="Verdana" w:hAnsi="Verdana"/>
          <w:bCs/>
          <w:sz w:val="20"/>
          <w:szCs w:val="20"/>
          <w:lang w:val="sl-SI"/>
        </w:rPr>
        <w:t>).</w:t>
      </w:r>
    </w:p>
    <w:p w14:paraId="3A104566" w14:textId="77777777" w:rsidR="00D76CF6" w:rsidRPr="00D76CF6" w:rsidRDefault="00D76CF6" w:rsidP="00D76CF6">
      <w:pPr>
        <w:jc w:val="both"/>
        <w:rPr>
          <w:rFonts w:ascii="Verdana" w:hAnsi="Verdana"/>
          <w:bCs/>
          <w:sz w:val="20"/>
          <w:szCs w:val="20"/>
          <w:lang w:val="sl-SI"/>
        </w:rPr>
      </w:pPr>
    </w:p>
    <w:p w14:paraId="1D431D1E" w14:textId="77777777" w:rsidR="00D76CF6" w:rsidRPr="00D76CF6" w:rsidRDefault="00D76CF6" w:rsidP="00D76CF6">
      <w:pPr>
        <w:jc w:val="both"/>
        <w:rPr>
          <w:rFonts w:ascii="Verdana" w:hAnsi="Verdana"/>
          <w:bCs/>
          <w:sz w:val="20"/>
          <w:szCs w:val="20"/>
          <w:lang w:val="sl-SI"/>
        </w:rPr>
      </w:pPr>
      <w:r w:rsidRPr="00D76CF6">
        <w:rPr>
          <w:rFonts w:ascii="Verdana" w:hAnsi="Verdana"/>
          <w:bCs/>
          <w:sz w:val="20"/>
          <w:szCs w:val="20"/>
          <w:lang w:val="sl-SI"/>
        </w:rPr>
        <w:t xml:space="preserve">Ponudba se šteje za pravočasno oddano, če jo naročnik prejme preko sistema e-JN </w:t>
      </w:r>
      <w:hyperlink r:id="rId16" w:history="1">
        <w:r w:rsidRPr="00D76CF6">
          <w:rPr>
            <w:rStyle w:val="Hyperlink"/>
            <w:rFonts w:ascii="Verdana" w:hAnsi="Verdana"/>
            <w:bCs/>
            <w:sz w:val="20"/>
            <w:szCs w:val="20"/>
            <w:lang w:val="sl-SI"/>
          </w:rPr>
          <w:t>https://ejn.gov.si/eJN2</w:t>
        </w:r>
      </w:hyperlink>
      <w:r w:rsidRPr="00D76CF6">
        <w:rPr>
          <w:rFonts w:ascii="Verdana" w:hAnsi="Verdana"/>
          <w:bCs/>
          <w:sz w:val="20"/>
          <w:szCs w:val="20"/>
          <w:lang w:val="sl-SI"/>
        </w:rPr>
        <w:t xml:space="preserve"> najkasneje </w:t>
      </w:r>
      <w:r>
        <w:rPr>
          <w:rFonts w:ascii="Verdana" w:hAnsi="Verdana"/>
          <w:bCs/>
          <w:sz w:val="20"/>
          <w:szCs w:val="20"/>
          <w:lang w:val="sl-SI"/>
        </w:rPr>
        <w:t>dneva in ure, navedene v uvodu razpisne dokumentacije</w:t>
      </w:r>
      <w:r w:rsidRPr="00D76CF6">
        <w:rPr>
          <w:rFonts w:ascii="Verdana" w:hAnsi="Verdana"/>
          <w:bCs/>
          <w:sz w:val="20"/>
          <w:szCs w:val="20"/>
          <w:lang w:val="sl-SI"/>
        </w:rPr>
        <w:t>. Za oddano ponudbo se šteje ponudba, ki je v informacijskem sistemu e-JN označena s statusom »ODDANO«.</w:t>
      </w:r>
    </w:p>
    <w:p w14:paraId="32C0D12E" w14:textId="77777777" w:rsidR="00D76CF6" w:rsidRPr="00D76CF6" w:rsidRDefault="00D76CF6" w:rsidP="00D76CF6">
      <w:pPr>
        <w:jc w:val="both"/>
        <w:rPr>
          <w:rFonts w:ascii="Verdana" w:hAnsi="Verdana"/>
          <w:bCs/>
          <w:sz w:val="20"/>
          <w:szCs w:val="20"/>
          <w:lang w:val="sl-SI"/>
        </w:rPr>
      </w:pPr>
    </w:p>
    <w:p w14:paraId="2A259DEA" w14:textId="77777777" w:rsidR="00D76CF6" w:rsidRPr="00D76CF6" w:rsidRDefault="00D76CF6" w:rsidP="00D76CF6">
      <w:pPr>
        <w:jc w:val="both"/>
        <w:rPr>
          <w:rFonts w:ascii="Verdana" w:hAnsi="Verdana"/>
          <w:bCs/>
          <w:sz w:val="20"/>
          <w:szCs w:val="20"/>
          <w:lang w:val="sl-SI"/>
        </w:rPr>
      </w:pPr>
      <w:r w:rsidRPr="00D76CF6">
        <w:rPr>
          <w:rFonts w:ascii="Verdana" w:hAnsi="Verdana"/>
          <w:bCs/>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027E970" w14:textId="77777777" w:rsidR="00D76CF6" w:rsidRPr="00D76CF6" w:rsidRDefault="00D76CF6" w:rsidP="00D76CF6">
      <w:pPr>
        <w:jc w:val="both"/>
        <w:rPr>
          <w:rFonts w:ascii="Verdana" w:hAnsi="Verdana"/>
          <w:bCs/>
          <w:sz w:val="20"/>
          <w:szCs w:val="20"/>
          <w:lang w:val="sl-SI"/>
        </w:rPr>
      </w:pPr>
    </w:p>
    <w:p w14:paraId="16330F7C" w14:textId="77777777" w:rsidR="00D76CF6" w:rsidRPr="00D76CF6" w:rsidRDefault="00D76CF6" w:rsidP="00D76CF6">
      <w:pPr>
        <w:jc w:val="both"/>
        <w:rPr>
          <w:rFonts w:ascii="Verdana" w:hAnsi="Verdana"/>
          <w:bCs/>
          <w:sz w:val="20"/>
          <w:szCs w:val="20"/>
          <w:lang w:val="sl-SI"/>
        </w:rPr>
      </w:pPr>
      <w:r w:rsidRPr="00D76CF6">
        <w:rPr>
          <w:rFonts w:ascii="Verdana" w:hAnsi="Verdana"/>
          <w:bCs/>
          <w:sz w:val="20"/>
          <w:szCs w:val="20"/>
          <w:lang w:val="sl-SI"/>
        </w:rPr>
        <w:t>Po preteku roka za predložitev ponudb ponudbe ne bo več mogoče oddati.</w:t>
      </w:r>
    </w:p>
    <w:p w14:paraId="3FE5B874" w14:textId="77777777" w:rsidR="00D47B7E" w:rsidRDefault="00D47B7E" w:rsidP="00F31C1B">
      <w:pPr>
        <w:jc w:val="both"/>
        <w:rPr>
          <w:rFonts w:ascii="Verdana" w:hAnsi="Verdana"/>
          <w:sz w:val="20"/>
          <w:szCs w:val="20"/>
          <w:lang w:val="en-US"/>
        </w:rPr>
      </w:pPr>
    </w:p>
    <w:p w14:paraId="6AE20905" w14:textId="77777777" w:rsidR="00D47B7E" w:rsidRPr="00D76CF6" w:rsidRDefault="00110816" w:rsidP="00F31C1B">
      <w:pPr>
        <w:jc w:val="both"/>
        <w:rPr>
          <w:rFonts w:ascii="Verdana" w:hAnsi="Verdana"/>
          <w:b/>
          <w:sz w:val="20"/>
          <w:szCs w:val="20"/>
          <w:lang w:val="en-US"/>
        </w:rPr>
      </w:pPr>
      <w:r>
        <w:rPr>
          <w:rFonts w:ascii="Verdana" w:hAnsi="Verdana"/>
          <w:b/>
          <w:sz w:val="20"/>
          <w:szCs w:val="20"/>
          <w:lang w:val="en-US"/>
        </w:rPr>
        <w:t>ODPIRANJE PONUDB</w:t>
      </w:r>
    </w:p>
    <w:p w14:paraId="7C80F0C9" w14:textId="77777777" w:rsidR="00D47B7E" w:rsidRDefault="00D47B7E" w:rsidP="00F31C1B">
      <w:pPr>
        <w:jc w:val="both"/>
        <w:rPr>
          <w:rFonts w:ascii="Verdana" w:hAnsi="Verdana"/>
          <w:sz w:val="20"/>
          <w:szCs w:val="20"/>
          <w:lang w:val="en-US"/>
        </w:rPr>
      </w:pPr>
    </w:p>
    <w:p w14:paraId="79A2457A" w14:textId="77777777" w:rsidR="00D47B7E" w:rsidRPr="00F31C1B" w:rsidRDefault="00D76CF6" w:rsidP="00F31C1B">
      <w:pPr>
        <w:jc w:val="both"/>
        <w:rPr>
          <w:rFonts w:ascii="Verdana" w:hAnsi="Verdana"/>
          <w:sz w:val="20"/>
          <w:szCs w:val="20"/>
          <w:lang w:val="en-US"/>
        </w:rPr>
      </w:pPr>
      <w:r>
        <w:rPr>
          <w:rFonts w:ascii="Verdana" w:hAnsi="Verdana"/>
          <w:sz w:val="20"/>
          <w:szCs w:val="20"/>
          <w:lang w:val="en-US"/>
        </w:rPr>
        <w:t xml:space="preserve">Javno odpiranje ponudbe se izvede avtomatično preko </w:t>
      </w:r>
      <w:r w:rsidRPr="00D76CF6">
        <w:rPr>
          <w:rFonts w:ascii="Verdana" w:hAnsi="Verdana"/>
          <w:b/>
          <w:bCs/>
          <w:sz w:val="20"/>
          <w:szCs w:val="20"/>
          <w:lang w:val="sl-SI"/>
        </w:rPr>
        <w:t>v informacijski sistem e-JN</w:t>
      </w:r>
      <w:r>
        <w:rPr>
          <w:rFonts w:ascii="Verdana" w:hAnsi="Verdana"/>
          <w:b/>
          <w:bCs/>
          <w:sz w:val="20"/>
          <w:szCs w:val="20"/>
          <w:lang w:val="sl-SI"/>
        </w:rPr>
        <w:t xml:space="preserve">. </w:t>
      </w:r>
    </w:p>
    <w:p w14:paraId="61506044" w14:textId="77777777" w:rsidR="00F31C1B" w:rsidRDefault="00F31C1B" w:rsidP="00A051C3">
      <w:pPr>
        <w:jc w:val="both"/>
        <w:rPr>
          <w:rFonts w:ascii="Verdana" w:hAnsi="Verdana"/>
          <w:sz w:val="20"/>
          <w:szCs w:val="20"/>
          <w:lang w:val="sl-SI"/>
        </w:rPr>
      </w:pPr>
    </w:p>
    <w:p w14:paraId="6389EFC9" w14:textId="77777777" w:rsidR="008D54F4" w:rsidRPr="008E532B" w:rsidRDefault="008E532B" w:rsidP="00A051C3">
      <w:pPr>
        <w:jc w:val="both"/>
        <w:rPr>
          <w:rFonts w:ascii="Verdana" w:hAnsi="Verdana"/>
          <w:b/>
          <w:sz w:val="20"/>
          <w:szCs w:val="20"/>
          <w:lang w:val="sl-SI"/>
        </w:rPr>
      </w:pPr>
      <w:r w:rsidRPr="008E532B">
        <w:rPr>
          <w:rFonts w:ascii="Verdana" w:hAnsi="Verdana"/>
          <w:b/>
          <w:sz w:val="20"/>
          <w:szCs w:val="20"/>
          <w:lang w:val="sl-SI"/>
        </w:rPr>
        <w:t xml:space="preserve">ODLOČITEV </w:t>
      </w:r>
      <w:r w:rsidR="00654AD0">
        <w:rPr>
          <w:rFonts w:ascii="Verdana" w:hAnsi="Verdana"/>
          <w:b/>
          <w:sz w:val="20"/>
          <w:szCs w:val="20"/>
          <w:lang w:val="sl-SI"/>
        </w:rPr>
        <w:t>NAROČNIKA</w:t>
      </w:r>
      <w:r w:rsidRPr="008E532B">
        <w:rPr>
          <w:rFonts w:ascii="Verdana" w:hAnsi="Verdana"/>
          <w:b/>
          <w:sz w:val="20"/>
          <w:szCs w:val="20"/>
          <w:lang w:val="sl-SI"/>
        </w:rPr>
        <w:tab/>
      </w:r>
    </w:p>
    <w:p w14:paraId="3DC0DF1E" w14:textId="77777777" w:rsidR="00654AD0" w:rsidRDefault="00654AD0" w:rsidP="00A051C3">
      <w:pPr>
        <w:jc w:val="both"/>
        <w:rPr>
          <w:rFonts w:ascii="Verdana" w:hAnsi="Verdana"/>
          <w:sz w:val="20"/>
          <w:szCs w:val="20"/>
          <w:lang w:val="sl-SI"/>
        </w:rPr>
      </w:pPr>
    </w:p>
    <w:p w14:paraId="2B3C475C" w14:textId="77777777" w:rsidR="00654AD0" w:rsidRPr="00654AD0" w:rsidRDefault="00654AD0" w:rsidP="00654AD0">
      <w:pPr>
        <w:jc w:val="both"/>
        <w:rPr>
          <w:rFonts w:ascii="Verdana" w:hAnsi="Verdana"/>
          <w:sz w:val="20"/>
          <w:szCs w:val="20"/>
          <w:lang w:val="sl-SI"/>
        </w:rPr>
      </w:pPr>
      <w:r w:rsidRPr="00654AD0">
        <w:rPr>
          <w:rFonts w:ascii="Verdana" w:hAnsi="Verdana"/>
          <w:sz w:val="20"/>
          <w:szCs w:val="20"/>
          <w:lang w:val="sl-SI"/>
        </w:rPr>
        <w:t>Naročnik lahko skladno z določbami 90. člena ZJN-3:</w:t>
      </w:r>
    </w:p>
    <w:p w14:paraId="428A5682" w14:textId="77777777" w:rsidR="00654AD0" w:rsidRPr="00654AD0" w:rsidRDefault="00654AD0" w:rsidP="00654AD0">
      <w:pPr>
        <w:numPr>
          <w:ilvl w:val="0"/>
          <w:numId w:val="8"/>
        </w:numPr>
        <w:jc w:val="both"/>
        <w:rPr>
          <w:rFonts w:ascii="Verdana" w:hAnsi="Verdana"/>
          <w:sz w:val="20"/>
          <w:szCs w:val="20"/>
          <w:lang w:val="sl-SI"/>
        </w:rPr>
      </w:pPr>
      <w:r w:rsidRPr="00654AD0">
        <w:rPr>
          <w:rFonts w:ascii="Verdana" w:hAnsi="Verdana"/>
          <w:sz w:val="20"/>
          <w:szCs w:val="20"/>
          <w:lang w:val="sl-SI"/>
        </w:rPr>
        <w:t>do roka za oddajo ponudb kadar koli ustavi postopek oddaje javnega naročila,</w:t>
      </w:r>
    </w:p>
    <w:p w14:paraId="50259B02" w14:textId="77777777" w:rsidR="00654AD0" w:rsidRPr="00654AD0" w:rsidRDefault="00654AD0" w:rsidP="00654AD0">
      <w:pPr>
        <w:numPr>
          <w:ilvl w:val="0"/>
          <w:numId w:val="8"/>
        </w:numPr>
        <w:jc w:val="both"/>
        <w:rPr>
          <w:rFonts w:ascii="Verdana" w:hAnsi="Verdana"/>
          <w:sz w:val="20"/>
          <w:szCs w:val="20"/>
          <w:lang w:val="sl-SI"/>
        </w:rPr>
      </w:pPr>
      <w:r w:rsidRPr="00654AD0">
        <w:rPr>
          <w:rFonts w:ascii="Verdana" w:hAnsi="Verdana"/>
          <w:sz w:val="20"/>
          <w:szCs w:val="20"/>
          <w:lang w:val="sl-SI"/>
        </w:rPr>
        <w:t>na vseh stopnjah postopka po izteku roka za odpiranje ponudb zavrne vse ponudbe,</w:t>
      </w:r>
    </w:p>
    <w:p w14:paraId="4DB87723" w14:textId="77777777" w:rsidR="00654AD0" w:rsidRPr="00654AD0" w:rsidRDefault="00654AD0" w:rsidP="00654AD0">
      <w:pPr>
        <w:numPr>
          <w:ilvl w:val="0"/>
          <w:numId w:val="8"/>
        </w:numPr>
        <w:jc w:val="both"/>
        <w:rPr>
          <w:rFonts w:ascii="Verdana" w:hAnsi="Verdana"/>
          <w:sz w:val="20"/>
          <w:szCs w:val="20"/>
          <w:lang w:val="sl-SI"/>
        </w:rPr>
      </w:pPr>
      <w:r w:rsidRPr="00654AD0">
        <w:rPr>
          <w:rFonts w:ascii="Verdana" w:hAnsi="Verdana"/>
          <w:sz w:val="20"/>
          <w:szCs w:val="20"/>
          <w:lang w:val="sl-SI"/>
        </w:rPr>
        <w:t>po pravnomočnosti odločitve o oddaji javnega naročila do sklenitve pogodbe o izvedbi javnega naročila odstopi od izvedbe javnega naročila iz utemeljenih razlogov, da predmeta javnega naročila ne potrebuje več ali da zanj nima zagotovljenih sredstev ali da se pojavi utemeljen sum, da je bila ali bi lahko bila vsebina pogodbe posledica storjenega kaznivega dejanja ali da so nastale druge izredne okoliščine, na katere naročnik ni mogel vplivati in jih predvideti ter zaradi katerih je postala izvedba javnega naročila nemogoča.</w:t>
      </w:r>
    </w:p>
    <w:p w14:paraId="38BF6AA2" w14:textId="77777777" w:rsidR="00654AD0" w:rsidRPr="00654AD0" w:rsidRDefault="00654AD0" w:rsidP="00654AD0">
      <w:pPr>
        <w:jc w:val="both"/>
        <w:rPr>
          <w:rFonts w:ascii="Verdana" w:hAnsi="Verdana"/>
          <w:sz w:val="20"/>
          <w:szCs w:val="20"/>
          <w:lang w:val="sl-SI"/>
        </w:rPr>
      </w:pPr>
    </w:p>
    <w:p w14:paraId="226A986D" w14:textId="77777777" w:rsidR="00654AD0" w:rsidRDefault="00654AD0" w:rsidP="00A051C3">
      <w:pPr>
        <w:jc w:val="both"/>
        <w:rPr>
          <w:rFonts w:ascii="Verdana" w:hAnsi="Verdana"/>
          <w:sz w:val="20"/>
          <w:szCs w:val="20"/>
          <w:lang w:val="sl-SI"/>
        </w:rPr>
      </w:pPr>
      <w:r w:rsidRPr="00654AD0">
        <w:rPr>
          <w:rFonts w:ascii="Verdana" w:hAnsi="Verdana"/>
          <w:sz w:val="20"/>
          <w:szCs w:val="20"/>
          <w:lang w:val="sl-SI"/>
        </w:rPr>
        <w:t xml:space="preserve">Izbira ponudnika je izključna pravica naročnika. Naročnik tudi ne odgovarja ponudniku za škodo, ki bi jo utrpel, ker ni bila sprejeta njegova ponudba. </w:t>
      </w:r>
    </w:p>
    <w:p w14:paraId="6E6663B0" w14:textId="77777777" w:rsidR="00654AD0" w:rsidRDefault="00654AD0" w:rsidP="00A051C3">
      <w:pPr>
        <w:jc w:val="both"/>
        <w:rPr>
          <w:rFonts w:ascii="Verdana" w:hAnsi="Verdana"/>
          <w:sz w:val="20"/>
          <w:szCs w:val="20"/>
          <w:lang w:val="sl-SI"/>
        </w:rPr>
      </w:pPr>
    </w:p>
    <w:p w14:paraId="690B4BD3" w14:textId="77777777" w:rsidR="008E532B" w:rsidRDefault="008E532B" w:rsidP="00A051C3">
      <w:pPr>
        <w:jc w:val="both"/>
        <w:rPr>
          <w:rFonts w:ascii="Verdana" w:hAnsi="Verdana"/>
          <w:sz w:val="20"/>
          <w:szCs w:val="20"/>
          <w:lang w:val="sl-SI"/>
        </w:rPr>
      </w:pPr>
      <w:r>
        <w:rPr>
          <w:rFonts w:ascii="Verdana" w:hAnsi="Verdana"/>
          <w:sz w:val="20"/>
          <w:szCs w:val="20"/>
          <w:lang w:val="sl-SI"/>
        </w:rPr>
        <w:t xml:space="preserve">Naročnik odda javno naročilo ponudniku, ki odda dopustno ponudbo in je skladno z določenim merilom najugodnejši. </w:t>
      </w:r>
    </w:p>
    <w:p w14:paraId="7168C547" w14:textId="77777777" w:rsidR="008E532B" w:rsidRDefault="008E532B" w:rsidP="00A051C3">
      <w:pPr>
        <w:jc w:val="both"/>
        <w:rPr>
          <w:rFonts w:ascii="Verdana" w:hAnsi="Verdana"/>
          <w:sz w:val="20"/>
          <w:szCs w:val="20"/>
          <w:lang w:val="sl-SI"/>
        </w:rPr>
      </w:pPr>
    </w:p>
    <w:p w14:paraId="5B6516A6" w14:textId="77777777" w:rsidR="00A30EEB" w:rsidRDefault="008E532B" w:rsidP="00A30EEB">
      <w:pPr>
        <w:jc w:val="both"/>
        <w:rPr>
          <w:rFonts w:ascii="Verdana" w:hAnsi="Verdana"/>
          <w:sz w:val="20"/>
          <w:szCs w:val="20"/>
          <w:lang w:val="en-US"/>
        </w:rPr>
      </w:pPr>
      <w:r>
        <w:rPr>
          <w:rFonts w:ascii="Verdana" w:hAnsi="Verdana"/>
          <w:sz w:val="20"/>
          <w:szCs w:val="20"/>
          <w:lang w:val="sl-SI"/>
        </w:rPr>
        <w:t>Dopustna ponudb</w:t>
      </w:r>
      <w:r w:rsidR="00A30EEB">
        <w:rPr>
          <w:rFonts w:ascii="Verdana" w:hAnsi="Verdana"/>
          <w:sz w:val="20"/>
          <w:szCs w:val="20"/>
          <w:lang w:val="sl-SI"/>
        </w:rPr>
        <w:t xml:space="preserve">a je </w:t>
      </w:r>
      <w:r w:rsidR="00A30EEB" w:rsidRPr="00A30EEB">
        <w:rPr>
          <w:rFonts w:ascii="Verdana" w:hAnsi="Verdana"/>
          <w:sz w:val="20"/>
          <w:szCs w:val="20"/>
          <w:lang w:val="en-US"/>
        </w:rPr>
        <w:t>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r w:rsidR="00A30EEB">
        <w:rPr>
          <w:rFonts w:ascii="Verdana" w:hAnsi="Verdana"/>
          <w:sz w:val="20"/>
          <w:szCs w:val="20"/>
          <w:lang w:val="en-US"/>
        </w:rPr>
        <w:t xml:space="preserve">. </w:t>
      </w:r>
    </w:p>
    <w:p w14:paraId="5022C0D6" w14:textId="77777777" w:rsidR="00A30EEB" w:rsidRDefault="00A30EEB" w:rsidP="00A30EEB">
      <w:pPr>
        <w:jc w:val="both"/>
        <w:rPr>
          <w:rFonts w:ascii="Verdana" w:hAnsi="Verdana"/>
          <w:sz w:val="20"/>
          <w:szCs w:val="20"/>
          <w:lang w:val="en-US"/>
        </w:rPr>
      </w:pPr>
    </w:p>
    <w:p w14:paraId="604CA61C" w14:textId="77777777" w:rsidR="00A30EEB" w:rsidRDefault="00A30EEB" w:rsidP="00A30EEB">
      <w:pPr>
        <w:jc w:val="both"/>
        <w:rPr>
          <w:rFonts w:ascii="Verdana" w:hAnsi="Verdana"/>
          <w:sz w:val="20"/>
          <w:szCs w:val="20"/>
          <w:lang w:val="en-US"/>
        </w:rPr>
      </w:pPr>
      <w:r>
        <w:rPr>
          <w:rFonts w:ascii="Verdana" w:hAnsi="Verdana"/>
          <w:sz w:val="20"/>
          <w:szCs w:val="20"/>
          <w:lang w:val="en-US"/>
        </w:rPr>
        <w:t xml:space="preserve">Odločitev o oddaji javnega naročila se vroči </w:t>
      </w:r>
      <w:proofErr w:type="gramStart"/>
      <w:r>
        <w:rPr>
          <w:rFonts w:ascii="Verdana" w:hAnsi="Verdana"/>
          <w:sz w:val="20"/>
          <w:szCs w:val="20"/>
          <w:lang w:val="en-US"/>
        </w:rPr>
        <w:t>na</w:t>
      </w:r>
      <w:proofErr w:type="gramEnd"/>
      <w:r>
        <w:rPr>
          <w:rFonts w:ascii="Verdana" w:hAnsi="Verdana"/>
          <w:sz w:val="20"/>
          <w:szCs w:val="20"/>
          <w:lang w:val="en-US"/>
        </w:rPr>
        <w:t xml:space="preserve"> način, da jo naročnik objavi na Portalu javnih naročil. Javno naročilo je vročeno </w:t>
      </w:r>
      <w:proofErr w:type="gramStart"/>
      <w:r>
        <w:rPr>
          <w:rFonts w:ascii="Verdana" w:hAnsi="Verdana"/>
          <w:sz w:val="20"/>
          <w:szCs w:val="20"/>
          <w:lang w:val="en-US"/>
        </w:rPr>
        <w:t>na</w:t>
      </w:r>
      <w:proofErr w:type="gramEnd"/>
      <w:r>
        <w:rPr>
          <w:rFonts w:ascii="Verdana" w:hAnsi="Verdana"/>
          <w:sz w:val="20"/>
          <w:szCs w:val="20"/>
          <w:lang w:val="en-US"/>
        </w:rPr>
        <w:t xml:space="preserve"> dan objave na Portalu javnih naročil. </w:t>
      </w:r>
    </w:p>
    <w:p w14:paraId="778D6E3D" w14:textId="77777777" w:rsidR="00A30EEB" w:rsidRDefault="00A30EEB" w:rsidP="00A30EEB">
      <w:pPr>
        <w:jc w:val="both"/>
        <w:rPr>
          <w:rFonts w:ascii="Verdana" w:hAnsi="Verdana"/>
          <w:sz w:val="20"/>
          <w:szCs w:val="20"/>
          <w:lang w:val="en-US"/>
        </w:rPr>
      </w:pPr>
    </w:p>
    <w:p w14:paraId="07CB13D9" w14:textId="77777777" w:rsidR="00110816" w:rsidRDefault="00110816" w:rsidP="00A30EEB">
      <w:pPr>
        <w:jc w:val="both"/>
        <w:rPr>
          <w:rFonts w:ascii="Verdana" w:hAnsi="Verdana"/>
          <w:b/>
          <w:sz w:val="20"/>
          <w:szCs w:val="20"/>
          <w:lang w:val="en-US"/>
        </w:rPr>
      </w:pPr>
      <w:r>
        <w:rPr>
          <w:rFonts w:ascii="Verdana" w:hAnsi="Verdana"/>
          <w:b/>
          <w:sz w:val="20"/>
          <w:szCs w:val="20"/>
          <w:lang w:val="en-US"/>
        </w:rPr>
        <w:t xml:space="preserve">DOPOLNITEV ALI POJASNILO PONUDBE </w:t>
      </w:r>
    </w:p>
    <w:p w14:paraId="14C51EB6" w14:textId="77777777" w:rsidR="00110816" w:rsidRDefault="00110816" w:rsidP="00A30EEB">
      <w:pPr>
        <w:jc w:val="both"/>
        <w:rPr>
          <w:rFonts w:ascii="Verdana" w:hAnsi="Verdana"/>
          <w:b/>
          <w:sz w:val="20"/>
          <w:szCs w:val="20"/>
          <w:lang w:val="en-US"/>
        </w:rPr>
      </w:pPr>
    </w:p>
    <w:p w14:paraId="6937EC67" w14:textId="77777777" w:rsidR="00110816" w:rsidRDefault="00110816" w:rsidP="00A30EEB">
      <w:pPr>
        <w:jc w:val="both"/>
        <w:rPr>
          <w:rFonts w:ascii="Verdana" w:hAnsi="Verdana"/>
          <w:sz w:val="20"/>
          <w:szCs w:val="20"/>
          <w:lang w:val="en-US"/>
        </w:rPr>
      </w:pPr>
      <w:r>
        <w:rPr>
          <w:rFonts w:ascii="Verdana" w:hAnsi="Verdana"/>
          <w:sz w:val="20"/>
          <w:szCs w:val="20"/>
          <w:lang w:val="en-US"/>
        </w:rPr>
        <w:t xml:space="preserve">Naročnik </w:t>
      </w:r>
      <w:proofErr w:type="gramStart"/>
      <w:r>
        <w:rPr>
          <w:rFonts w:ascii="Verdana" w:hAnsi="Verdana"/>
          <w:sz w:val="20"/>
          <w:szCs w:val="20"/>
          <w:lang w:val="en-US"/>
        </w:rPr>
        <w:t>bo</w:t>
      </w:r>
      <w:proofErr w:type="gramEnd"/>
      <w:r>
        <w:rPr>
          <w:rFonts w:ascii="Verdana" w:hAnsi="Verdana"/>
          <w:sz w:val="20"/>
          <w:szCs w:val="20"/>
          <w:lang w:val="en-US"/>
        </w:rPr>
        <w:t xml:space="preserve"> ponudnika, od katerega bo poreboval dopolnitev ali pojasnilo na način, ki je skladno z ZJN-3 dopusten, pozval preko elektronskega naslova, ki ga bo ponudnik navedel v predračunu. Rok in način dopolnitve </w:t>
      </w:r>
      <w:proofErr w:type="gramStart"/>
      <w:r>
        <w:rPr>
          <w:rFonts w:ascii="Verdana" w:hAnsi="Verdana"/>
          <w:sz w:val="20"/>
          <w:szCs w:val="20"/>
          <w:lang w:val="en-US"/>
        </w:rPr>
        <w:t>ali</w:t>
      </w:r>
      <w:proofErr w:type="gramEnd"/>
      <w:r>
        <w:rPr>
          <w:rFonts w:ascii="Verdana" w:hAnsi="Verdana"/>
          <w:sz w:val="20"/>
          <w:szCs w:val="20"/>
          <w:lang w:val="en-US"/>
        </w:rPr>
        <w:t xml:space="preserve"> pojasnila bo naročnik navedel v pozivu k dopolnitvi ali pojasnilu ponudbe. </w:t>
      </w:r>
    </w:p>
    <w:p w14:paraId="217525C7" w14:textId="77777777" w:rsidR="00304E1A" w:rsidRDefault="00304E1A" w:rsidP="00A30EEB">
      <w:pPr>
        <w:jc w:val="both"/>
        <w:rPr>
          <w:rFonts w:ascii="Verdana" w:hAnsi="Verdana"/>
          <w:sz w:val="20"/>
          <w:szCs w:val="20"/>
          <w:lang w:val="en-US"/>
        </w:rPr>
      </w:pPr>
    </w:p>
    <w:p w14:paraId="26370E86" w14:textId="77777777" w:rsidR="00304E1A" w:rsidRDefault="00304E1A" w:rsidP="00A30EEB">
      <w:pPr>
        <w:jc w:val="both"/>
        <w:rPr>
          <w:rFonts w:ascii="Verdana" w:hAnsi="Verdana"/>
          <w:sz w:val="20"/>
          <w:szCs w:val="20"/>
          <w:lang w:val="en-US"/>
        </w:rPr>
      </w:pPr>
      <w:r>
        <w:rPr>
          <w:rFonts w:ascii="Verdana" w:hAnsi="Verdana"/>
          <w:sz w:val="20"/>
          <w:szCs w:val="20"/>
          <w:lang w:val="en-US"/>
        </w:rPr>
        <w:t xml:space="preserve">V primeru, da ponudnik svoje ponudbe ne pojasni </w:t>
      </w:r>
      <w:proofErr w:type="gramStart"/>
      <w:r>
        <w:rPr>
          <w:rFonts w:ascii="Verdana" w:hAnsi="Verdana"/>
          <w:sz w:val="20"/>
          <w:szCs w:val="20"/>
          <w:lang w:val="en-US"/>
        </w:rPr>
        <w:t>ali</w:t>
      </w:r>
      <w:proofErr w:type="gramEnd"/>
      <w:r>
        <w:rPr>
          <w:rFonts w:ascii="Verdana" w:hAnsi="Verdana"/>
          <w:sz w:val="20"/>
          <w:szCs w:val="20"/>
          <w:lang w:val="en-US"/>
        </w:rPr>
        <w:t xml:space="preserve"> ne dopolni pravočasno ail je ne dopolni oziroma pojasni, se označi njegova ponudba za nedopustno.</w:t>
      </w:r>
    </w:p>
    <w:p w14:paraId="2934EC3E" w14:textId="77777777" w:rsidR="007A7175" w:rsidRDefault="007A7175" w:rsidP="00A30EEB">
      <w:pPr>
        <w:jc w:val="both"/>
        <w:rPr>
          <w:rFonts w:ascii="Verdana" w:hAnsi="Verdana"/>
          <w:sz w:val="20"/>
          <w:szCs w:val="20"/>
          <w:lang w:val="en-US"/>
        </w:rPr>
      </w:pPr>
    </w:p>
    <w:p w14:paraId="6E57DDE3" w14:textId="77777777" w:rsidR="007A7175" w:rsidRDefault="007A7175" w:rsidP="00A30EEB">
      <w:pPr>
        <w:jc w:val="both"/>
        <w:rPr>
          <w:rFonts w:ascii="Verdana" w:hAnsi="Verdana"/>
          <w:b/>
          <w:sz w:val="20"/>
          <w:szCs w:val="20"/>
          <w:lang w:val="en-US"/>
        </w:rPr>
      </w:pPr>
      <w:r>
        <w:rPr>
          <w:rFonts w:ascii="Verdana" w:hAnsi="Verdana"/>
          <w:b/>
          <w:sz w:val="20"/>
          <w:szCs w:val="20"/>
          <w:lang w:val="en-US"/>
        </w:rPr>
        <w:t xml:space="preserve">NEOBIČAJNO NIZKA PONUDBA </w:t>
      </w:r>
    </w:p>
    <w:p w14:paraId="3BE845BA" w14:textId="77777777" w:rsidR="007A7175" w:rsidRDefault="007A7175" w:rsidP="007A7175">
      <w:pPr>
        <w:jc w:val="both"/>
        <w:rPr>
          <w:rFonts w:ascii="Verdana" w:hAnsi="Verdana"/>
          <w:b/>
          <w:sz w:val="20"/>
          <w:szCs w:val="20"/>
          <w:lang w:val="sl-SI"/>
        </w:rPr>
      </w:pPr>
    </w:p>
    <w:p w14:paraId="58C7B893" w14:textId="77777777" w:rsidR="007A7175" w:rsidRPr="007A7175" w:rsidRDefault="007A7175" w:rsidP="007A7175">
      <w:pPr>
        <w:jc w:val="both"/>
        <w:rPr>
          <w:rFonts w:ascii="Verdana" w:hAnsi="Verdana"/>
          <w:sz w:val="20"/>
          <w:szCs w:val="20"/>
          <w:lang w:val="sl-SI"/>
        </w:rPr>
      </w:pPr>
      <w:r w:rsidRPr="007A7175">
        <w:rPr>
          <w:rFonts w:ascii="Verdana" w:hAnsi="Verdana"/>
          <w:sz w:val="20"/>
          <w:szCs w:val="20"/>
          <w:lang w:val="sl-SI"/>
        </w:rPr>
        <w:t xml:space="preserve">Če bo naročnik mnenja, da je pri določenem naročilu glede na njegove predhodno določene zahteve ponudba neobičajno nizka glede na cene na trgu ali v zvezi z njo obstaja dvom o možnosti izpolnitve naročila, jo bo naročnik preveril in od ponudnika zahteval, da pojasni </w:t>
      </w:r>
      <w:r w:rsidRPr="007A7175">
        <w:rPr>
          <w:rFonts w:ascii="Verdana" w:hAnsi="Verdana"/>
          <w:sz w:val="20"/>
          <w:szCs w:val="20"/>
          <w:lang w:val="sl-SI"/>
        </w:rPr>
        <w:lastRenderedPageBreak/>
        <w:t>ceno ali stroške v ponudbi. Na</w:t>
      </w:r>
      <w:r w:rsidRPr="007A7175">
        <w:rPr>
          <w:rFonts w:ascii="Verdana" w:hAnsi="Verdana"/>
          <w:sz w:val="20"/>
          <w:szCs w:val="20"/>
          <w:lang w:val="sl-SI"/>
        </w:rPr>
        <w:softHyphen/>
        <w:t xml:space="preserve">ročnik bo preveril, ali je ponudba neobičajno nizka tudi, če je vrednost ponudbe za več kot 50 % nižja od povprečne vrednosti pravočasnih ponudb in za več kot 20 % nižja od naslednje uvrščene ponudbe, vendar le, če bo prejel vsaj štiri pravočasne ponudbe. </w:t>
      </w:r>
    </w:p>
    <w:p w14:paraId="0100CE9A" w14:textId="77777777" w:rsidR="007A7175" w:rsidRPr="007A7175" w:rsidRDefault="007A7175" w:rsidP="007A7175">
      <w:pPr>
        <w:jc w:val="both"/>
        <w:rPr>
          <w:rFonts w:ascii="Verdana" w:hAnsi="Verdana"/>
          <w:sz w:val="20"/>
          <w:szCs w:val="20"/>
          <w:lang w:val="sl-SI"/>
        </w:rPr>
      </w:pPr>
    </w:p>
    <w:p w14:paraId="17028C57" w14:textId="77777777" w:rsidR="007A7175" w:rsidRPr="007A7175" w:rsidRDefault="007A7175" w:rsidP="007A7175">
      <w:pPr>
        <w:jc w:val="both"/>
        <w:rPr>
          <w:rFonts w:ascii="Verdana" w:hAnsi="Verdana"/>
          <w:sz w:val="20"/>
          <w:szCs w:val="20"/>
          <w:lang w:val="sl-SI"/>
        </w:rPr>
      </w:pPr>
      <w:r w:rsidRPr="007A7175">
        <w:rPr>
          <w:rFonts w:ascii="Verdana" w:hAnsi="Verdana"/>
          <w:sz w:val="20"/>
          <w:szCs w:val="20"/>
          <w:lang w:val="sl-SI"/>
        </w:rPr>
        <w:t xml:space="preserve">Kadar bo naročnik v postopku javnega naročanja preveril dopustnost vseh ponudb, bo v skladu s prejšnjim odstavkom preveril, ali je ponudba neobičajno nizka glede na dopustne ponudbe. </w:t>
      </w:r>
    </w:p>
    <w:p w14:paraId="57CEA764" w14:textId="77777777" w:rsidR="007A7175" w:rsidRPr="007A7175" w:rsidRDefault="007A7175" w:rsidP="007A7175">
      <w:pPr>
        <w:jc w:val="both"/>
        <w:rPr>
          <w:rFonts w:ascii="Verdana" w:hAnsi="Verdana"/>
          <w:sz w:val="20"/>
          <w:szCs w:val="20"/>
          <w:lang w:val="sl-SI"/>
        </w:rPr>
      </w:pPr>
    </w:p>
    <w:p w14:paraId="2DF89F1A" w14:textId="77777777" w:rsidR="007A7175" w:rsidRPr="007A7175" w:rsidRDefault="007A7175" w:rsidP="007A7175">
      <w:pPr>
        <w:jc w:val="both"/>
        <w:rPr>
          <w:rFonts w:ascii="Verdana" w:hAnsi="Verdana"/>
          <w:sz w:val="20"/>
          <w:szCs w:val="20"/>
          <w:lang w:val="sl-SI"/>
        </w:rPr>
      </w:pPr>
      <w:r w:rsidRPr="007A7175">
        <w:rPr>
          <w:rFonts w:ascii="Verdana" w:hAnsi="Verdana"/>
          <w:sz w:val="20"/>
          <w:szCs w:val="20"/>
          <w:lang w:val="sl-SI"/>
        </w:rPr>
        <w:t>Preden bo naročnik zavrnil neobičajno nizko ponudbo, bo od ponudnika pisno zahteval podrobne podatke in utemeljitev o elementih ponudbe, za katere bo menil, da so odločilni za izpolnitev naročila oziroma vplivajo na razvrstitev ponudb. </w:t>
      </w:r>
    </w:p>
    <w:p w14:paraId="35FC7CAA" w14:textId="77777777" w:rsidR="007A7175" w:rsidRPr="007A7175" w:rsidRDefault="007A7175" w:rsidP="007A7175">
      <w:pPr>
        <w:jc w:val="both"/>
        <w:rPr>
          <w:rFonts w:ascii="Verdana" w:hAnsi="Verdana"/>
          <w:sz w:val="20"/>
          <w:szCs w:val="20"/>
          <w:lang w:val="sl-SI"/>
        </w:rPr>
      </w:pPr>
    </w:p>
    <w:p w14:paraId="324765E4" w14:textId="77777777" w:rsidR="007A7175" w:rsidRPr="007A7175" w:rsidRDefault="007A7175" w:rsidP="007A7175">
      <w:pPr>
        <w:jc w:val="both"/>
        <w:rPr>
          <w:rFonts w:ascii="Verdana" w:hAnsi="Verdana"/>
          <w:sz w:val="20"/>
          <w:szCs w:val="20"/>
          <w:lang w:val="sl-SI"/>
        </w:rPr>
      </w:pPr>
      <w:r w:rsidRPr="007A7175">
        <w:rPr>
          <w:rFonts w:ascii="Verdana" w:hAnsi="Verdana"/>
          <w:sz w:val="20"/>
          <w:szCs w:val="20"/>
          <w:lang w:val="sl-SI"/>
        </w:rPr>
        <w:t>Če bo naročnik ugotovil, da je ponudba neobičajno nizka, ker ni skladna z veljavnimi obveznostmi iz drugega odstavka 3. člena ZJN-3, jo bo zavrnil.</w:t>
      </w:r>
    </w:p>
    <w:p w14:paraId="781CB763" w14:textId="77777777" w:rsidR="00110816" w:rsidRDefault="00110816" w:rsidP="00A30EEB">
      <w:pPr>
        <w:jc w:val="both"/>
        <w:rPr>
          <w:rFonts w:ascii="Verdana" w:hAnsi="Verdana"/>
          <w:b/>
          <w:sz w:val="20"/>
          <w:szCs w:val="20"/>
          <w:lang w:val="en-US"/>
        </w:rPr>
      </w:pPr>
    </w:p>
    <w:p w14:paraId="00B44FD3" w14:textId="77777777" w:rsidR="00A30EEB" w:rsidRPr="000C7711" w:rsidRDefault="00A30EEB" w:rsidP="00A30EEB">
      <w:pPr>
        <w:jc w:val="both"/>
        <w:rPr>
          <w:rFonts w:ascii="Verdana" w:hAnsi="Verdana"/>
          <w:b/>
          <w:sz w:val="20"/>
          <w:szCs w:val="20"/>
          <w:lang w:val="en-US"/>
        </w:rPr>
      </w:pPr>
      <w:r w:rsidRPr="000C7711">
        <w:rPr>
          <w:rFonts w:ascii="Verdana" w:hAnsi="Verdana"/>
          <w:b/>
          <w:sz w:val="20"/>
          <w:szCs w:val="20"/>
          <w:lang w:val="en-US"/>
        </w:rPr>
        <w:t xml:space="preserve">POGODBA O IZVEDBI JAVNEGA NAROČILA </w:t>
      </w:r>
    </w:p>
    <w:p w14:paraId="2066F2B3" w14:textId="77777777" w:rsidR="00A30EEB" w:rsidRDefault="00A30EEB" w:rsidP="00A30EEB">
      <w:pPr>
        <w:jc w:val="both"/>
        <w:rPr>
          <w:rFonts w:ascii="Verdana" w:hAnsi="Verdana"/>
          <w:sz w:val="20"/>
          <w:szCs w:val="20"/>
          <w:lang w:val="en-US"/>
        </w:rPr>
      </w:pPr>
    </w:p>
    <w:p w14:paraId="2879747A" w14:textId="77777777" w:rsidR="000C7711" w:rsidRDefault="000C7711" w:rsidP="00A30EEB">
      <w:pPr>
        <w:jc w:val="both"/>
        <w:rPr>
          <w:rFonts w:ascii="Verdana" w:hAnsi="Verdana"/>
          <w:sz w:val="20"/>
          <w:szCs w:val="20"/>
          <w:lang w:val="en-US"/>
        </w:rPr>
      </w:pPr>
      <w:r>
        <w:rPr>
          <w:rFonts w:ascii="Verdana" w:hAnsi="Verdana"/>
          <w:sz w:val="20"/>
          <w:szCs w:val="20"/>
          <w:lang w:val="en-US"/>
        </w:rPr>
        <w:t xml:space="preserve">Naročnik z izbranim ponudnikom sklene pogodbo o izvedbi javnega naročila. Pogodba o izvedbi javnega naročila ne sme bistveno odstopati </w:t>
      </w:r>
      <w:proofErr w:type="gramStart"/>
      <w:r>
        <w:rPr>
          <w:rFonts w:ascii="Verdana" w:hAnsi="Verdana"/>
          <w:sz w:val="20"/>
          <w:szCs w:val="20"/>
          <w:lang w:val="en-US"/>
        </w:rPr>
        <w:t>od</w:t>
      </w:r>
      <w:proofErr w:type="gramEnd"/>
      <w:r>
        <w:rPr>
          <w:rFonts w:ascii="Verdana" w:hAnsi="Verdana"/>
          <w:sz w:val="20"/>
          <w:szCs w:val="20"/>
          <w:lang w:val="en-US"/>
        </w:rPr>
        <w:t xml:space="preserve"> vzorca pogodbe, ki je del razpisne dokumetnacije. </w:t>
      </w:r>
    </w:p>
    <w:p w14:paraId="56763B2E" w14:textId="77777777" w:rsidR="000C7711" w:rsidRDefault="000C7711" w:rsidP="00A30EEB">
      <w:pPr>
        <w:jc w:val="both"/>
        <w:rPr>
          <w:rFonts w:ascii="Verdana" w:hAnsi="Verdana"/>
          <w:sz w:val="20"/>
          <w:szCs w:val="20"/>
          <w:lang w:val="en-US"/>
        </w:rPr>
      </w:pPr>
    </w:p>
    <w:p w14:paraId="10C94784" w14:textId="77777777" w:rsidR="000C7711" w:rsidRDefault="000C7711" w:rsidP="00A30EEB">
      <w:pPr>
        <w:jc w:val="both"/>
        <w:rPr>
          <w:rFonts w:ascii="Verdana" w:hAnsi="Verdana"/>
          <w:sz w:val="20"/>
          <w:szCs w:val="20"/>
          <w:lang w:val="en-US"/>
        </w:rPr>
      </w:pPr>
      <w:r>
        <w:rPr>
          <w:rFonts w:ascii="Verdana" w:hAnsi="Verdana"/>
          <w:sz w:val="20"/>
          <w:szCs w:val="20"/>
          <w:lang w:val="en-US"/>
        </w:rPr>
        <w:t xml:space="preserve">Pogodba o izvedbi javnega naročila postane veljavna pod pogojem, da ponudnik pravočasno in pravilno vroči naročniku zavarovanje za </w:t>
      </w:r>
      <w:proofErr w:type="gramStart"/>
      <w:r>
        <w:rPr>
          <w:rFonts w:ascii="Verdana" w:hAnsi="Verdana"/>
          <w:sz w:val="20"/>
          <w:szCs w:val="20"/>
          <w:lang w:val="en-US"/>
        </w:rPr>
        <w:t>dobro</w:t>
      </w:r>
      <w:proofErr w:type="gramEnd"/>
      <w:r>
        <w:rPr>
          <w:rFonts w:ascii="Verdana" w:hAnsi="Verdana"/>
          <w:sz w:val="20"/>
          <w:szCs w:val="20"/>
          <w:lang w:val="en-US"/>
        </w:rPr>
        <w:t xml:space="preserve"> izvedbo pogodbenih obveznosti. </w:t>
      </w:r>
    </w:p>
    <w:p w14:paraId="14C94F0C" w14:textId="77777777" w:rsidR="001E7F0D" w:rsidRDefault="001E7F0D" w:rsidP="00A30EEB">
      <w:pPr>
        <w:jc w:val="both"/>
        <w:rPr>
          <w:rFonts w:ascii="Verdana" w:hAnsi="Verdana"/>
          <w:sz w:val="20"/>
          <w:szCs w:val="20"/>
          <w:lang w:val="en-US"/>
        </w:rPr>
      </w:pPr>
    </w:p>
    <w:p w14:paraId="09EA4CC4" w14:textId="77777777" w:rsidR="001E7F0D" w:rsidRPr="001E7F0D" w:rsidRDefault="001E7F0D" w:rsidP="00A30EEB">
      <w:pPr>
        <w:jc w:val="both"/>
        <w:rPr>
          <w:rFonts w:ascii="Verdana" w:hAnsi="Verdana"/>
          <w:b/>
          <w:sz w:val="20"/>
          <w:szCs w:val="20"/>
          <w:lang w:val="en-US"/>
        </w:rPr>
      </w:pPr>
      <w:r w:rsidRPr="001E7F0D">
        <w:rPr>
          <w:rFonts w:ascii="Verdana" w:hAnsi="Verdana"/>
          <w:b/>
          <w:sz w:val="20"/>
          <w:szCs w:val="20"/>
          <w:lang w:val="en-US"/>
        </w:rPr>
        <w:t>DODATNE STORITVE</w:t>
      </w:r>
    </w:p>
    <w:p w14:paraId="7C8FA0AA" w14:textId="77777777" w:rsidR="001E7F0D" w:rsidRDefault="001E7F0D" w:rsidP="00A30EEB">
      <w:pPr>
        <w:jc w:val="both"/>
        <w:rPr>
          <w:rFonts w:ascii="Verdana" w:hAnsi="Verdana"/>
          <w:sz w:val="20"/>
          <w:szCs w:val="20"/>
          <w:lang w:val="en-US"/>
        </w:rPr>
      </w:pPr>
    </w:p>
    <w:p w14:paraId="2D139311" w14:textId="77777777" w:rsidR="001E7F0D" w:rsidRDefault="001E7F0D" w:rsidP="00A30EEB">
      <w:pPr>
        <w:jc w:val="both"/>
        <w:rPr>
          <w:rFonts w:ascii="Verdana" w:hAnsi="Verdana"/>
          <w:sz w:val="20"/>
          <w:szCs w:val="20"/>
          <w:lang w:val="en-US"/>
        </w:rPr>
      </w:pPr>
      <w:r w:rsidRPr="001E7F0D">
        <w:rPr>
          <w:rFonts w:ascii="Verdana" w:hAnsi="Verdana"/>
          <w:sz w:val="20"/>
          <w:szCs w:val="20"/>
          <w:lang w:val="en-US"/>
        </w:rPr>
        <w:t xml:space="preserve">Za dodatno opremo </w:t>
      </w:r>
      <w:proofErr w:type="gramStart"/>
      <w:r w:rsidRPr="001E7F0D">
        <w:rPr>
          <w:rFonts w:ascii="Verdana" w:hAnsi="Verdana"/>
          <w:sz w:val="20"/>
          <w:szCs w:val="20"/>
          <w:lang w:val="en-US"/>
        </w:rPr>
        <w:t>ali</w:t>
      </w:r>
      <w:proofErr w:type="gramEnd"/>
      <w:r w:rsidRPr="001E7F0D">
        <w:rPr>
          <w:rFonts w:ascii="Verdana" w:hAnsi="Verdana"/>
          <w:sz w:val="20"/>
          <w:szCs w:val="20"/>
          <w:lang w:val="en-US"/>
        </w:rPr>
        <w:t xml:space="preserve"> storitve, ki niso vključene v prvotno naročilo, vendar so zaradi nepredvidenih okoliščin postale potrebne za izvedbo predmetnega javnega naročila, veljajo določila ZJN-3.</w:t>
      </w:r>
    </w:p>
    <w:p w14:paraId="62FDD003" w14:textId="77777777" w:rsidR="000C7711" w:rsidRDefault="000C7711" w:rsidP="00A30EEB">
      <w:pPr>
        <w:jc w:val="both"/>
        <w:rPr>
          <w:rFonts w:ascii="Verdana" w:hAnsi="Verdana"/>
          <w:sz w:val="20"/>
          <w:szCs w:val="20"/>
          <w:lang w:val="en-US"/>
        </w:rPr>
      </w:pPr>
    </w:p>
    <w:p w14:paraId="3E21DEF4" w14:textId="77777777" w:rsidR="00A50844" w:rsidRPr="00A50844" w:rsidRDefault="00A50844" w:rsidP="00A30EEB">
      <w:pPr>
        <w:jc w:val="both"/>
        <w:rPr>
          <w:rFonts w:ascii="Verdana" w:hAnsi="Verdana"/>
          <w:b/>
          <w:sz w:val="20"/>
          <w:szCs w:val="20"/>
          <w:lang w:val="en-US"/>
        </w:rPr>
      </w:pPr>
      <w:r w:rsidRPr="00A50844">
        <w:rPr>
          <w:rFonts w:ascii="Verdana" w:hAnsi="Verdana"/>
          <w:b/>
          <w:sz w:val="20"/>
          <w:szCs w:val="20"/>
          <w:lang w:val="en-US"/>
        </w:rPr>
        <w:t xml:space="preserve">PRAVICA DO ZAHTEVKA ZA REVIZIJO </w:t>
      </w:r>
    </w:p>
    <w:p w14:paraId="347304A4" w14:textId="77777777" w:rsidR="00A50844" w:rsidRDefault="00A50844" w:rsidP="00A30EEB">
      <w:pPr>
        <w:jc w:val="both"/>
        <w:rPr>
          <w:rFonts w:ascii="Verdana" w:hAnsi="Verdana"/>
          <w:sz w:val="20"/>
          <w:szCs w:val="20"/>
          <w:lang w:val="en-US"/>
        </w:rPr>
      </w:pPr>
    </w:p>
    <w:p w14:paraId="3B85E4CA" w14:textId="77777777" w:rsidR="00A50844" w:rsidRPr="00DA1F68" w:rsidRDefault="00A50844" w:rsidP="00A50844">
      <w:pPr>
        <w:pStyle w:val="Slog2"/>
        <w:numPr>
          <w:ilvl w:val="0"/>
          <w:numId w:val="0"/>
        </w:numPr>
        <w:spacing w:after="120"/>
        <w:jc w:val="both"/>
        <w:rPr>
          <w:b w:val="0"/>
        </w:rPr>
      </w:pPr>
      <w:r w:rsidRPr="00DA1F68">
        <w:rPr>
          <w:b w:val="0"/>
        </w:rPr>
        <w:t>Pravno varstvo ponudnikov in javnega interesa v postopku oddaje predmetnega javnega naročila je zagotovljeno skladno z Zakonom o pravnem varstvu v postopkih javnega naročanja (ZPVPJN) (Uradni list RS, št. 43/11 in naslednji).</w:t>
      </w:r>
    </w:p>
    <w:p w14:paraId="1AA6F1BA" w14:textId="77777777" w:rsidR="00A50844" w:rsidRPr="00DA1F68" w:rsidRDefault="00A50844" w:rsidP="00A50844">
      <w:pPr>
        <w:pStyle w:val="ListParagraph"/>
        <w:spacing w:after="120"/>
        <w:jc w:val="both"/>
        <w:rPr>
          <w:sz w:val="20"/>
        </w:rPr>
      </w:pPr>
    </w:p>
    <w:p w14:paraId="119425F8" w14:textId="77777777" w:rsidR="00A50844" w:rsidRPr="00DA1F68" w:rsidRDefault="00A50844" w:rsidP="00A50844">
      <w:pPr>
        <w:spacing w:after="120"/>
        <w:jc w:val="both"/>
        <w:rPr>
          <w:sz w:val="20"/>
        </w:rPr>
      </w:pPr>
      <w:r w:rsidRPr="00DA1F68">
        <w:rPr>
          <w:sz w:val="20"/>
        </w:rPr>
        <w:t>Podatki za plačilo takse za postopek revizije javnega naročila: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8"/>
        <w:gridCol w:w="6232"/>
      </w:tblGrid>
      <w:tr w:rsidR="00A50844" w:rsidRPr="00DA1F68" w14:paraId="658BFBDA" w14:textId="77777777" w:rsidTr="003C6384">
        <w:tc>
          <w:tcPr>
            <w:tcW w:w="2943" w:type="dxa"/>
          </w:tcPr>
          <w:p w14:paraId="7B8153D0" w14:textId="77777777" w:rsidR="00A50844" w:rsidRPr="00DA1F68" w:rsidRDefault="00A50844" w:rsidP="003C6384">
            <w:pPr>
              <w:spacing w:after="120"/>
              <w:jc w:val="both"/>
              <w:rPr>
                <w:bCs/>
                <w:color w:val="000000"/>
                <w:sz w:val="20"/>
              </w:rPr>
            </w:pPr>
            <w:r w:rsidRPr="00DA1F68">
              <w:rPr>
                <w:bCs/>
                <w:color w:val="000000"/>
                <w:sz w:val="20"/>
              </w:rPr>
              <w:t>Višina takse:</w:t>
            </w:r>
          </w:p>
        </w:tc>
        <w:tc>
          <w:tcPr>
            <w:tcW w:w="6268" w:type="dxa"/>
          </w:tcPr>
          <w:p w14:paraId="2B793FA9" w14:textId="77777777" w:rsidR="00A50844" w:rsidRPr="00DA1F68" w:rsidRDefault="00A50844" w:rsidP="003C6384">
            <w:pPr>
              <w:spacing w:after="120"/>
              <w:jc w:val="both"/>
              <w:rPr>
                <w:bCs/>
                <w:color w:val="000000"/>
                <w:sz w:val="20"/>
              </w:rPr>
            </w:pPr>
            <w:r w:rsidRPr="00DA1F68">
              <w:rPr>
                <w:bCs/>
                <w:color w:val="000000"/>
                <w:sz w:val="20"/>
              </w:rPr>
              <w:t>2000,00 EUR</w:t>
            </w:r>
          </w:p>
        </w:tc>
      </w:tr>
      <w:tr w:rsidR="00A50844" w:rsidRPr="00DA1F68" w14:paraId="6EF7359E" w14:textId="77777777" w:rsidTr="003C6384">
        <w:tc>
          <w:tcPr>
            <w:tcW w:w="2943" w:type="dxa"/>
          </w:tcPr>
          <w:p w14:paraId="4649C2A5" w14:textId="77777777" w:rsidR="00A50844" w:rsidRPr="00DA1F68" w:rsidRDefault="00A50844" w:rsidP="003C6384">
            <w:pPr>
              <w:spacing w:after="120"/>
              <w:jc w:val="both"/>
              <w:rPr>
                <w:bCs/>
                <w:color w:val="000000"/>
                <w:sz w:val="20"/>
              </w:rPr>
            </w:pPr>
            <w:r w:rsidRPr="00DA1F68">
              <w:rPr>
                <w:bCs/>
                <w:color w:val="000000"/>
                <w:sz w:val="20"/>
              </w:rPr>
              <w:t>Transakcijski račun:</w:t>
            </w:r>
          </w:p>
        </w:tc>
        <w:tc>
          <w:tcPr>
            <w:tcW w:w="6268" w:type="dxa"/>
          </w:tcPr>
          <w:p w14:paraId="16BD15BA" w14:textId="77777777" w:rsidR="00A50844" w:rsidRPr="00DA1F68" w:rsidRDefault="00A50844" w:rsidP="003C6384">
            <w:pPr>
              <w:spacing w:after="120"/>
              <w:jc w:val="both"/>
              <w:rPr>
                <w:bCs/>
                <w:color w:val="000000"/>
                <w:sz w:val="20"/>
              </w:rPr>
            </w:pPr>
            <w:r w:rsidRPr="00DA1F68">
              <w:rPr>
                <w:bCs/>
                <w:color w:val="000000"/>
                <w:sz w:val="20"/>
              </w:rPr>
              <w:t>SI56 0110 0100 0358 802</w:t>
            </w:r>
          </w:p>
        </w:tc>
      </w:tr>
      <w:tr w:rsidR="00A50844" w:rsidRPr="00DA1F68" w14:paraId="5CD413F6" w14:textId="77777777" w:rsidTr="003C6384">
        <w:tc>
          <w:tcPr>
            <w:tcW w:w="2943" w:type="dxa"/>
          </w:tcPr>
          <w:p w14:paraId="1CD0DF51" w14:textId="77777777" w:rsidR="00A50844" w:rsidRPr="00DA1F68" w:rsidRDefault="00A50844" w:rsidP="003C6384">
            <w:pPr>
              <w:spacing w:after="120"/>
              <w:jc w:val="both"/>
              <w:rPr>
                <w:bCs/>
                <w:color w:val="000000"/>
                <w:sz w:val="20"/>
              </w:rPr>
            </w:pPr>
            <w:r w:rsidRPr="00DA1F68">
              <w:rPr>
                <w:bCs/>
                <w:color w:val="000000"/>
                <w:sz w:val="20"/>
              </w:rPr>
              <w:t>Odprt pri:</w:t>
            </w:r>
          </w:p>
        </w:tc>
        <w:tc>
          <w:tcPr>
            <w:tcW w:w="6268" w:type="dxa"/>
          </w:tcPr>
          <w:p w14:paraId="1413F614" w14:textId="77777777" w:rsidR="00A50844" w:rsidRPr="00DA1F68" w:rsidRDefault="00A50844" w:rsidP="003C6384">
            <w:pPr>
              <w:spacing w:after="120"/>
              <w:jc w:val="both"/>
              <w:rPr>
                <w:bCs/>
                <w:color w:val="000000"/>
                <w:sz w:val="20"/>
              </w:rPr>
            </w:pPr>
            <w:r w:rsidRPr="00DA1F68">
              <w:rPr>
                <w:bCs/>
                <w:color w:val="000000"/>
                <w:sz w:val="20"/>
              </w:rPr>
              <w:t>Banka Slovenije, Slovenska 35, 1505 Ljubljana, Slovenija</w:t>
            </w:r>
          </w:p>
        </w:tc>
      </w:tr>
      <w:tr w:rsidR="00A50844" w:rsidRPr="00DA1F68" w14:paraId="15D17808" w14:textId="77777777" w:rsidTr="003C6384">
        <w:tc>
          <w:tcPr>
            <w:tcW w:w="2943" w:type="dxa"/>
          </w:tcPr>
          <w:p w14:paraId="4F0EB522" w14:textId="77777777" w:rsidR="00A50844" w:rsidRPr="00DA1F68" w:rsidRDefault="00A50844" w:rsidP="003C6384">
            <w:pPr>
              <w:spacing w:after="120"/>
              <w:jc w:val="both"/>
              <w:rPr>
                <w:bCs/>
                <w:color w:val="000000"/>
                <w:sz w:val="20"/>
              </w:rPr>
            </w:pPr>
            <w:r w:rsidRPr="00DA1F68">
              <w:rPr>
                <w:bCs/>
                <w:color w:val="000000"/>
                <w:sz w:val="20"/>
              </w:rPr>
              <w:t>SWIFT KODA:</w:t>
            </w:r>
          </w:p>
        </w:tc>
        <w:tc>
          <w:tcPr>
            <w:tcW w:w="6268" w:type="dxa"/>
          </w:tcPr>
          <w:p w14:paraId="0247C15B" w14:textId="77777777" w:rsidR="00A50844" w:rsidRPr="00DA1F68" w:rsidRDefault="00A50844" w:rsidP="003C6384">
            <w:pPr>
              <w:spacing w:after="120"/>
              <w:jc w:val="both"/>
              <w:rPr>
                <w:bCs/>
                <w:color w:val="000000"/>
                <w:sz w:val="20"/>
              </w:rPr>
            </w:pPr>
            <w:r w:rsidRPr="00DA1F68">
              <w:rPr>
                <w:bCs/>
                <w:color w:val="000000"/>
                <w:sz w:val="20"/>
              </w:rPr>
              <w:t>BS LJ SI 2X</w:t>
            </w:r>
          </w:p>
        </w:tc>
      </w:tr>
      <w:tr w:rsidR="00A50844" w:rsidRPr="00DA1F68" w14:paraId="54C7C9BD" w14:textId="77777777" w:rsidTr="003C6384">
        <w:tc>
          <w:tcPr>
            <w:tcW w:w="2943" w:type="dxa"/>
          </w:tcPr>
          <w:p w14:paraId="1FF698B0" w14:textId="77777777" w:rsidR="00A50844" w:rsidRPr="00DA1F68" w:rsidRDefault="00A50844" w:rsidP="003C6384">
            <w:pPr>
              <w:spacing w:after="120"/>
              <w:jc w:val="both"/>
              <w:rPr>
                <w:bCs/>
                <w:color w:val="000000"/>
                <w:sz w:val="20"/>
              </w:rPr>
            </w:pPr>
            <w:r w:rsidRPr="00DA1F68">
              <w:rPr>
                <w:bCs/>
                <w:color w:val="000000"/>
                <w:sz w:val="20"/>
              </w:rPr>
              <w:t>IBAN:</w:t>
            </w:r>
          </w:p>
        </w:tc>
        <w:tc>
          <w:tcPr>
            <w:tcW w:w="6268" w:type="dxa"/>
          </w:tcPr>
          <w:p w14:paraId="524C50E2" w14:textId="77777777" w:rsidR="00A50844" w:rsidRPr="00DA1F68" w:rsidRDefault="00A50844" w:rsidP="003C6384">
            <w:pPr>
              <w:spacing w:after="120"/>
              <w:jc w:val="both"/>
              <w:rPr>
                <w:bCs/>
                <w:color w:val="000000"/>
                <w:sz w:val="20"/>
              </w:rPr>
            </w:pPr>
            <w:r w:rsidRPr="00DA1F68">
              <w:rPr>
                <w:bCs/>
                <w:color w:val="000000"/>
                <w:sz w:val="20"/>
              </w:rPr>
              <w:t>SI56011001000358802</w:t>
            </w:r>
          </w:p>
        </w:tc>
      </w:tr>
      <w:tr w:rsidR="00A50844" w:rsidRPr="00DA1F68" w14:paraId="7912F02C" w14:textId="77777777" w:rsidTr="003C6384">
        <w:tc>
          <w:tcPr>
            <w:tcW w:w="2943" w:type="dxa"/>
          </w:tcPr>
          <w:p w14:paraId="0F93371F" w14:textId="77777777" w:rsidR="00A50844" w:rsidRPr="00DA1F68" w:rsidRDefault="00A50844" w:rsidP="003C6384">
            <w:pPr>
              <w:spacing w:after="120"/>
              <w:jc w:val="both"/>
              <w:rPr>
                <w:bCs/>
                <w:color w:val="000000"/>
                <w:sz w:val="20"/>
              </w:rPr>
            </w:pPr>
            <w:r w:rsidRPr="00DA1F68">
              <w:rPr>
                <w:bCs/>
                <w:color w:val="000000"/>
                <w:sz w:val="20"/>
              </w:rPr>
              <w:t>Sklic:</w:t>
            </w:r>
          </w:p>
        </w:tc>
        <w:tc>
          <w:tcPr>
            <w:tcW w:w="6268" w:type="dxa"/>
          </w:tcPr>
          <w:p w14:paraId="1DB6637A" w14:textId="77777777" w:rsidR="00A50844" w:rsidRPr="00DA1F68" w:rsidRDefault="00A50844" w:rsidP="003C6384">
            <w:pPr>
              <w:spacing w:after="120"/>
              <w:jc w:val="both"/>
              <w:rPr>
                <w:bCs/>
                <w:color w:val="000000"/>
                <w:sz w:val="20"/>
              </w:rPr>
            </w:pPr>
            <w:r w:rsidRPr="00DA1F68">
              <w:rPr>
                <w:bCs/>
                <w:color w:val="000000"/>
                <w:sz w:val="20"/>
              </w:rPr>
              <w:t>11 16110-7111290-XXXXXXLL (številka JN)</w:t>
            </w:r>
          </w:p>
        </w:tc>
      </w:tr>
    </w:tbl>
    <w:p w14:paraId="6694B24E" w14:textId="77777777" w:rsidR="00A50844" w:rsidRDefault="00A50844" w:rsidP="00A30EEB">
      <w:pPr>
        <w:jc w:val="both"/>
        <w:rPr>
          <w:rFonts w:ascii="Verdana" w:hAnsi="Verdana"/>
          <w:sz w:val="20"/>
          <w:szCs w:val="20"/>
          <w:lang w:val="en-US"/>
        </w:rPr>
      </w:pPr>
    </w:p>
    <w:p w14:paraId="718950F2" w14:textId="77777777" w:rsidR="008E532B" w:rsidRPr="00A50844" w:rsidRDefault="00A50844" w:rsidP="00A051C3">
      <w:pPr>
        <w:jc w:val="both"/>
        <w:rPr>
          <w:rFonts w:ascii="Verdana" w:hAnsi="Verdana"/>
          <w:b/>
          <w:sz w:val="20"/>
          <w:szCs w:val="20"/>
          <w:lang w:val="en-US"/>
        </w:rPr>
      </w:pPr>
      <w:r w:rsidRPr="00A50844">
        <w:rPr>
          <w:rFonts w:ascii="Verdana" w:hAnsi="Verdana"/>
          <w:b/>
          <w:sz w:val="20"/>
          <w:szCs w:val="20"/>
          <w:lang w:val="en-US"/>
        </w:rPr>
        <w:t xml:space="preserve">PROTIKORUPCIJSKO DOLOČILO </w:t>
      </w:r>
    </w:p>
    <w:p w14:paraId="3BF3425C" w14:textId="77777777" w:rsidR="00A50844" w:rsidRDefault="00A50844" w:rsidP="00A051C3">
      <w:pPr>
        <w:jc w:val="both"/>
        <w:rPr>
          <w:rFonts w:ascii="Verdana" w:hAnsi="Verdana"/>
          <w:sz w:val="20"/>
          <w:szCs w:val="20"/>
          <w:lang w:val="en-US"/>
        </w:rPr>
      </w:pPr>
    </w:p>
    <w:p w14:paraId="7E45935E" w14:textId="77777777" w:rsidR="00A50844" w:rsidRPr="00A50844" w:rsidRDefault="00A50844" w:rsidP="00A50844">
      <w:pPr>
        <w:jc w:val="both"/>
        <w:rPr>
          <w:rFonts w:ascii="Verdana" w:hAnsi="Verdana"/>
          <w:sz w:val="20"/>
          <w:szCs w:val="20"/>
          <w:lang w:val="sl-SI"/>
        </w:rPr>
      </w:pPr>
      <w:r w:rsidRPr="00A50844">
        <w:rPr>
          <w:rFonts w:ascii="Verdana" w:hAnsi="Verdana"/>
          <w:sz w:val="20"/>
          <w:szCs w:val="20"/>
          <w:lang w:val="sl-SI"/>
        </w:rPr>
        <w:t>V času razpisa naročnik in ponudnik ne smeta pričenjati in/ali izvajati dejanj, ki bi vnaprej določila izbor določene ponudbe. V času od izbire ponudbe do začetka veljavnosti pogodbe naročnik in ponudnik ne smeta začenjati dejanj, ki bi lahko povzročila, da pogodba ne bi stopila v veljavo ali ne bi bila izpolnjena.</w:t>
      </w:r>
    </w:p>
    <w:p w14:paraId="4E337615" w14:textId="77777777" w:rsidR="00A50844" w:rsidRPr="00A50844" w:rsidRDefault="00A50844" w:rsidP="00A50844">
      <w:pPr>
        <w:jc w:val="both"/>
        <w:rPr>
          <w:rFonts w:ascii="Verdana" w:hAnsi="Verdana"/>
          <w:sz w:val="20"/>
          <w:szCs w:val="20"/>
          <w:lang w:val="sl-SI"/>
        </w:rPr>
      </w:pPr>
    </w:p>
    <w:p w14:paraId="2745E410" w14:textId="77777777" w:rsidR="00A50844" w:rsidRPr="00A50844" w:rsidRDefault="00A50844" w:rsidP="00A50844">
      <w:pPr>
        <w:jc w:val="both"/>
        <w:rPr>
          <w:rFonts w:ascii="Verdana" w:hAnsi="Verdana"/>
          <w:sz w:val="20"/>
          <w:szCs w:val="20"/>
          <w:lang w:val="sl-SI"/>
        </w:rPr>
      </w:pPr>
      <w:r w:rsidRPr="00A50844">
        <w:rPr>
          <w:rFonts w:ascii="Verdana" w:hAnsi="Verdana"/>
          <w:sz w:val="20"/>
          <w:szCs w:val="20"/>
          <w:lang w:val="sl-SI"/>
        </w:rPr>
        <w:t>V primeru ustavitve postopka nobena stran ne sme začenjati in izvajati dejanj, ki bi oteževali razveljavitev ali spremembo odločitve o izbiri dobavitelja/izvajalca  ali bi vplivali na nepristranskost revizijske komisije.</w:t>
      </w:r>
    </w:p>
    <w:p w14:paraId="3F4B0AE3" w14:textId="77777777" w:rsidR="00A50844" w:rsidRPr="00A50844" w:rsidRDefault="00A50844" w:rsidP="00A50844">
      <w:pPr>
        <w:jc w:val="both"/>
        <w:rPr>
          <w:rFonts w:ascii="Verdana" w:hAnsi="Verdana"/>
          <w:sz w:val="20"/>
          <w:szCs w:val="20"/>
          <w:lang w:val="sl-SI"/>
        </w:rPr>
      </w:pPr>
    </w:p>
    <w:p w14:paraId="3CED6E79" w14:textId="77777777" w:rsidR="00A50844" w:rsidRPr="00A50844" w:rsidRDefault="00A50844" w:rsidP="00A50844">
      <w:pPr>
        <w:jc w:val="both"/>
        <w:rPr>
          <w:rFonts w:ascii="Verdana" w:hAnsi="Verdana"/>
          <w:sz w:val="20"/>
          <w:szCs w:val="20"/>
          <w:lang w:val="sl-SI"/>
        </w:rPr>
      </w:pPr>
      <w:r w:rsidRPr="00A50844">
        <w:rPr>
          <w:rFonts w:ascii="Verdana" w:hAnsi="Verdana"/>
          <w:sz w:val="20"/>
          <w:szCs w:val="20"/>
          <w:lang w:val="sl-SI"/>
        </w:rPr>
        <w:t>Naročnik opozarja, da če bi pri tej pogodbi kdorkoli v imenu ali na račun katerekoli pogodbene stranke obljubil, ponudil ali dal kakršnokoli nedovoljeno korist za:</w:t>
      </w:r>
    </w:p>
    <w:p w14:paraId="7BB3E0C9" w14:textId="77777777" w:rsidR="00A50844" w:rsidRPr="00A50844" w:rsidRDefault="00A50844" w:rsidP="00A50844">
      <w:pPr>
        <w:numPr>
          <w:ilvl w:val="0"/>
          <w:numId w:val="9"/>
        </w:numPr>
        <w:jc w:val="both"/>
        <w:rPr>
          <w:rFonts w:ascii="Verdana" w:hAnsi="Verdana"/>
          <w:sz w:val="20"/>
          <w:szCs w:val="20"/>
          <w:lang w:val="sl-SI"/>
        </w:rPr>
      </w:pPr>
      <w:r w:rsidRPr="00A50844">
        <w:rPr>
          <w:rFonts w:ascii="Verdana" w:hAnsi="Verdana"/>
          <w:sz w:val="20"/>
          <w:szCs w:val="20"/>
          <w:lang w:val="sl-SI"/>
        </w:rPr>
        <w:t>pridobitev posla ali za sklenitev posla pod ugodnejšimi pogoji,</w:t>
      </w:r>
    </w:p>
    <w:p w14:paraId="3EC36E23" w14:textId="77777777" w:rsidR="00A50844" w:rsidRPr="00A50844" w:rsidRDefault="00A50844" w:rsidP="00A50844">
      <w:pPr>
        <w:numPr>
          <w:ilvl w:val="2"/>
          <w:numId w:val="10"/>
        </w:numPr>
        <w:jc w:val="both"/>
        <w:rPr>
          <w:rFonts w:ascii="Verdana" w:hAnsi="Verdana"/>
          <w:sz w:val="20"/>
          <w:szCs w:val="20"/>
          <w:lang w:val="sl-SI"/>
        </w:rPr>
      </w:pPr>
      <w:r w:rsidRPr="00A50844">
        <w:rPr>
          <w:rFonts w:ascii="Verdana" w:hAnsi="Verdana"/>
          <w:sz w:val="20"/>
          <w:szCs w:val="20"/>
          <w:lang w:val="sl-SI"/>
        </w:rPr>
        <w:t>opustitev dolžnega nadzora nad izvajanjem pogodbenih obveznosti,</w:t>
      </w:r>
    </w:p>
    <w:p w14:paraId="6A651CF0" w14:textId="77777777" w:rsidR="00A50844" w:rsidRPr="00A50844" w:rsidRDefault="00A50844" w:rsidP="00A50844">
      <w:pPr>
        <w:numPr>
          <w:ilvl w:val="2"/>
          <w:numId w:val="10"/>
        </w:numPr>
        <w:jc w:val="both"/>
        <w:rPr>
          <w:rFonts w:ascii="Verdana" w:hAnsi="Verdana"/>
          <w:sz w:val="20"/>
          <w:szCs w:val="20"/>
          <w:lang w:val="sl-SI"/>
        </w:rPr>
      </w:pPr>
      <w:r w:rsidRPr="00A50844">
        <w:rPr>
          <w:rFonts w:ascii="Verdana" w:hAnsi="Verdana"/>
          <w:sz w:val="20"/>
          <w:szCs w:val="20"/>
          <w:lang w:val="sl-SI"/>
        </w:rPr>
        <w:t>drugo ravnanje ali opustitve dejanja, s katerim je drugi pogodbeni stranki povzročena škoda,</w:t>
      </w:r>
    </w:p>
    <w:p w14:paraId="4414166D" w14:textId="77777777" w:rsidR="00A50844" w:rsidRPr="00A50844" w:rsidRDefault="00A50844" w:rsidP="00A50844">
      <w:pPr>
        <w:numPr>
          <w:ilvl w:val="2"/>
          <w:numId w:val="10"/>
        </w:numPr>
        <w:jc w:val="both"/>
        <w:rPr>
          <w:rFonts w:ascii="Verdana" w:hAnsi="Verdana"/>
          <w:sz w:val="20"/>
          <w:szCs w:val="20"/>
          <w:lang w:val="sl-SI"/>
        </w:rPr>
      </w:pPr>
      <w:r w:rsidRPr="00A50844">
        <w:rPr>
          <w:rFonts w:ascii="Verdana" w:hAnsi="Verdana"/>
          <w:sz w:val="20"/>
          <w:szCs w:val="20"/>
          <w:lang w:val="sl-SI"/>
        </w:rPr>
        <w:t>pomoč pri pridobitvi nedovoljene koristi drugi pogodbeni stranki ali njenemu predstavniku, zastopniku ali posredniku,</w:t>
      </w:r>
    </w:p>
    <w:p w14:paraId="51AD3B5F" w14:textId="77777777" w:rsidR="00A50844" w:rsidRPr="00A50844" w:rsidRDefault="00A50844" w:rsidP="00A50844">
      <w:pPr>
        <w:jc w:val="both"/>
        <w:rPr>
          <w:rFonts w:ascii="Verdana" w:hAnsi="Verdana"/>
          <w:sz w:val="20"/>
          <w:szCs w:val="20"/>
          <w:lang w:val="sl-SI"/>
        </w:rPr>
      </w:pPr>
      <w:r w:rsidRPr="00A50844">
        <w:rPr>
          <w:rFonts w:ascii="Verdana" w:hAnsi="Verdana"/>
          <w:sz w:val="20"/>
          <w:szCs w:val="20"/>
          <w:lang w:val="sl-SI"/>
        </w:rPr>
        <w:t>je sklenjena pogodba nična.</w:t>
      </w:r>
    </w:p>
    <w:p w14:paraId="7DCB9B4D" w14:textId="77777777" w:rsidR="00A50844" w:rsidRPr="00A50844" w:rsidRDefault="00A50844" w:rsidP="00A50844">
      <w:pPr>
        <w:jc w:val="both"/>
        <w:rPr>
          <w:rFonts w:ascii="Verdana" w:hAnsi="Verdana"/>
          <w:sz w:val="20"/>
          <w:szCs w:val="20"/>
          <w:lang w:val="sl-SI"/>
        </w:rPr>
      </w:pPr>
    </w:p>
    <w:p w14:paraId="0711D97A" w14:textId="77777777" w:rsidR="00A50844" w:rsidRPr="00A50844" w:rsidRDefault="00A50844" w:rsidP="00A50844">
      <w:pPr>
        <w:jc w:val="both"/>
        <w:rPr>
          <w:rFonts w:ascii="Verdana" w:hAnsi="Verdana"/>
          <w:sz w:val="20"/>
          <w:szCs w:val="20"/>
          <w:lang w:val="sl-SI"/>
        </w:rPr>
      </w:pPr>
      <w:r w:rsidRPr="00A50844">
        <w:rPr>
          <w:rFonts w:ascii="Verdana" w:hAnsi="Verdana"/>
          <w:sz w:val="20"/>
          <w:szCs w:val="20"/>
          <w:lang w:val="sl-SI"/>
        </w:rPr>
        <w:t>V tem primeru bo naročnik nemudoma prekinil vse aktivnosti v zvezi z izvajanjem te pogodbe, razen tistih aktivnosti, ki preprečujejo nastanek morebitne škode na že delno izvedenem predmetu pogodbe. Naročnik bo hkrati nemudoma sprožil ustrezen sodni postopek za ugotovitev ničnosti.</w:t>
      </w:r>
    </w:p>
    <w:p w14:paraId="52D0E494" w14:textId="77777777" w:rsidR="00A50844" w:rsidRPr="00A50844" w:rsidRDefault="00A50844" w:rsidP="00A50844">
      <w:pPr>
        <w:jc w:val="both"/>
        <w:rPr>
          <w:rFonts w:ascii="Verdana" w:hAnsi="Verdana"/>
          <w:sz w:val="20"/>
          <w:szCs w:val="20"/>
          <w:lang w:val="sl-SI"/>
        </w:rPr>
      </w:pPr>
    </w:p>
    <w:p w14:paraId="32DDD1A4" w14:textId="77777777" w:rsidR="00A50844" w:rsidRPr="00A50844" w:rsidRDefault="00A50844" w:rsidP="00A50844">
      <w:pPr>
        <w:jc w:val="both"/>
        <w:rPr>
          <w:rFonts w:ascii="Verdana" w:hAnsi="Verdana"/>
          <w:sz w:val="20"/>
          <w:szCs w:val="20"/>
          <w:lang w:val="sl-SI"/>
        </w:rPr>
      </w:pPr>
      <w:r w:rsidRPr="00A50844">
        <w:rPr>
          <w:rFonts w:ascii="Verdana" w:hAnsi="Verdana"/>
          <w:sz w:val="20"/>
          <w:szCs w:val="20"/>
          <w:lang w:val="sl-SI"/>
        </w:rPr>
        <w:t>Obvezna priloga pogodbe o izvedbi javnega naročila je izjava po 14. členu Zakona o integriteti in preprečevanju korupcije (Uradni list RS, št. 69/11-UPB2).</w:t>
      </w:r>
    </w:p>
    <w:p w14:paraId="02C04C2F" w14:textId="77777777" w:rsidR="00A50844" w:rsidRDefault="00A50844" w:rsidP="00A051C3">
      <w:pPr>
        <w:jc w:val="both"/>
        <w:rPr>
          <w:rFonts w:ascii="Verdana" w:hAnsi="Verdana"/>
          <w:sz w:val="20"/>
          <w:szCs w:val="20"/>
          <w:lang w:val="sl-SI"/>
        </w:rPr>
      </w:pPr>
    </w:p>
    <w:p w14:paraId="2637651E" w14:textId="77777777" w:rsidR="008D54F4" w:rsidRPr="00C448E7" w:rsidRDefault="004048D8" w:rsidP="00A051C3">
      <w:pPr>
        <w:jc w:val="both"/>
        <w:rPr>
          <w:rFonts w:ascii="Verdana" w:hAnsi="Verdana"/>
          <w:b/>
          <w:sz w:val="20"/>
          <w:szCs w:val="20"/>
          <w:lang w:val="sl-SI"/>
        </w:rPr>
      </w:pPr>
      <w:r w:rsidRPr="00C448E7">
        <w:rPr>
          <w:rFonts w:ascii="Verdana" w:hAnsi="Verdana"/>
          <w:b/>
          <w:sz w:val="20"/>
          <w:szCs w:val="20"/>
          <w:lang w:val="sl-SI"/>
        </w:rPr>
        <w:t xml:space="preserve">KONČNE DOLOČBE </w:t>
      </w:r>
    </w:p>
    <w:p w14:paraId="362EF2AA" w14:textId="77777777" w:rsidR="004048D8" w:rsidRDefault="004048D8" w:rsidP="00A051C3">
      <w:pPr>
        <w:jc w:val="both"/>
        <w:rPr>
          <w:rFonts w:ascii="Verdana" w:hAnsi="Verdana"/>
          <w:sz w:val="20"/>
          <w:szCs w:val="20"/>
          <w:lang w:val="sl-SI"/>
        </w:rPr>
      </w:pPr>
    </w:p>
    <w:p w14:paraId="4220282B" w14:textId="77777777" w:rsidR="004048D8" w:rsidRDefault="006B70E4" w:rsidP="00A051C3">
      <w:pPr>
        <w:jc w:val="both"/>
        <w:rPr>
          <w:rFonts w:ascii="Verdana" w:hAnsi="Verdana"/>
          <w:sz w:val="20"/>
          <w:szCs w:val="20"/>
          <w:lang w:val="sl-SI"/>
        </w:rPr>
      </w:pPr>
      <w:r w:rsidRPr="006B70E4">
        <w:rPr>
          <w:rFonts w:ascii="Verdana" w:hAnsi="Verdana"/>
          <w:sz w:val="20"/>
          <w:szCs w:val="20"/>
          <w:lang w:val="sl-SI"/>
        </w:rPr>
        <w:t>Poleg določil iz teh navodil veljajo tudi določila iz pogodbe in celotne razpisne dokumentacije. V dvomu se presojajo posamezna določila v skladu z zakonskimi členi ZJN-3, ZPVPJN in Obligacijskega zakonika.</w:t>
      </w:r>
    </w:p>
    <w:p w14:paraId="66B1CD3D" w14:textId="77777777" w:rsidR="000F1CC6" w:rsidRDefault="000F1CC6" w:rsidP="00A051C3">
      <w:pPr>
        <w:jc w:val="both"/>
        <w:rPr>
          <w:rFonts w:ascii="Verdana" w:hAnsi="Verdana"/>
          <w:sz w:val="20"/>
          <w:szCs w:val="20"/>
          <w:lang w:val="sl-SI"/>
        </w:rPr>
      </w:pPr>
    </w:p>
    <w:p w14:paraId="4E1B9246" w14:textId="77777777" w:rsidR="00DF54EA" w:rsidRPr="00AF6A99" w:rsidRDefault="00DF54EA" w:rsidP="00DF54EA">
      <w:pPr>
        <w:jc w:val="right"/>
        <w:rPr>
          <w:rFonts w:ascii="Verdana" w:hAnsi="Verdana"/>
          <w:sz w:val="20"/>
          <w:szCs w:val="20"/>
          <w:lang w:val="sl-SI"/>
        </w:rPr>
      </w:pPr>
    </w:p>
    <w:sectPr w:rsidR="00DF54EA" w:rsidRPr="00AF6A99" w:rsidSect="00E86740">
      <w:headerReference w:type="default" r:id="rId17"/>
      <w:footerReference w:type="default" r:id="rId1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27C4D" w14:textId="77777777" w:rsidR="0089216F" w:rsidRDefault="0089216F" w:rsidP="00574FA0">
      <w:r>
        <w:separator/>
      </w:r>
    </w:p>
  </w:endnote>
  <w:endnote w:type="continuationSeparator" w:id="0">
    <w:p w14:paraId="5B9307E3" w14:textId="77777777" w:rsidR="0089216F" w:rsidRDefault="0089216F" w:rsidP="0057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Roman">
    <w:altName w:val="Times New Roman"/>
    <w:charset w:val="00"/>
    <w:family w:val="auto"/>
    <w:pitch w:val="variable"/>
    <w:sig w:usb0="E00002FF" w:usb1="5000205A" w:usb2="00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C0B86" w14:textId="77777777" w:rsidR="008810A9" w:rsidRPr="00C61096" w:rsidRDefault="008810A9">
    <w:pPr>
      <w:pStyle w:val="Footer"/>
      <w:jc w:val="center"/>
      <w:rPr>
        <w:rFonts w:ascii="Verdana" w:hAnsi="Verdana"/>
        <w:color w:val="000000" w:themeColor="text1"/>
        <w:sz w:val="16"/>
        <w:szCs w:val="16"/>
      </w:rPr>
    </w:pPr>
    <w:r w:rsidRPr="00C61096">
      <w:rPr>
        <w:rFonts w:ascii="Verdana" w:hAnsi="Verdana"/>
        <w:color w:val="000000" w:themeColor="text1"/>
        <w:sz w:val="16"/>
        <w:szCs w:val="16"/>
      </w:rPr>
      <w:t xml:space="preserve">Stran </w:t>
    </w:r>
    <w:r w:rsidRPr="00C61096">
      <w:rPr>
        <w:rFonts w:ascii="Verdana" w:hAnsi="Verdana"/>
        <w:color w:val="000000" w:themeColor="text1"/>
        <w:sz w:val="16"/>
        <w:szCs w:val="16"/>
      </w:rPr>
      <w:fldChar w:fldCharType="begin"/>
    </w:r>
    <w:r w:rsidRPr="00C61096">
      <w:rPr>
        <w:rFonts w:ascii="Verdana" w:hAnsi="Verdana"/>
        <w:color w:val="000000" w:themeColor="text1"/>
        <w:sz w:val="16"/>
        <w:szCs w:val="16"/>
      </w:rPr>
      <w:instrText xml:space="preserve"> PAGE  \* Arabic  \* MERGEFORMAT </w:instrText>
    </w:r>
    <w:r w:rsidRPr="00C61096">
      <w:rPr>
        <w:rFonts w:ascii="Verdana" w:hAnsi="Verdana"/>
        <w:color w:val="000000" w:themeColor="text1"/>
        <w:sz w:val="16"/>
        <w:szCs w:val="16"/>
      </w:rPr>
      <w:fldChar w:fldCharType="separate"/>
    </w:r>
    <w:r w:rsidR="002F740E">
      <w:rPr>
        <w:rFonts w:ascii="Verdana" w:hAnsi="Verdana"/>
        <w:noProof/>
        <w:color w:val="000000" w:themeColor="text1"/>
        <w:sz w:val="16"/>
        <w:szCs w:val="16"/>
      </w:rPr>
      <w:t>8</w:t>
    </w:r>
    <w:r w:rsidRPr="00C61096">
      <w:rPr>
        <w:rFonts w:ascii="Verdana" w:hAnsi="Verdana"/>
        <w:color w:val="000000" w:themeColor="text1"/>
        <w:sz w:val="16"/>
        <w:szCs w:val="16"/>
      </w:rPr>
      <w:fldChar w:fldCharType="end"/>
    </w:r>
    <w:r w:rsidRPr="00C61096">
      <w:rPr>
        <w:rFonts w:ascii="Verdana" w:hAnsi="Verdana"/>
        <w:color w:val="000000" w:themeColor="text1"/>
        <w:sz w:val="16"/>
        <w:szCs w:val="16"/>
      </w:rPr>
      <w:t xml:space="preserve"> </w:t>
    </w:r>
    <w:r w:rsidR="004A5366">
      <w:rPr>
        <w:rFonts w:ascii="Verdana" w:hAnsi="Verdana"/>
        <w:color w:val="000000" w:themeColor="text1"/>
        <w:sz w:val="16"/>
        <w:szCs w:val="16"/>
      </w:rPr>
      <w:t>od</w:t>
    </w:r>
    <w:r w:rsidRPr="00C61096">
      <w:rPr>
        <w:rFonts w:ascii="Verdana" w:hAnsi="Verdana"/>
        <w:color w:val="000000" w:themeColor="text1"/>
        <w:sz w:val="16"/>
        <w:szCs w:val="16"/>
      </w:rPr>
      <w:t xml:space="preserve"> </w:t>
    </w:r>
    <w:r w:rsidRPr="00C61096">
      <w:rPr>
        <w:rFonts w:ascii="Verdana" w:hAnsi="Verdana"/>
        <w:color w:val="000000" w:themeColor="text1"/>
        <w:sz w:val="16"/>
        <w:szCs w:val="16"/>
      </w:rPr>
      <w:fldChar w:fldCharType="begin"/>
    </w:r>
    <w:r w:rsidRPr="00C61096">
      <w:rPr>
        <w:rFonts w:ascii="Verdana" w:hAnsi="Verdana"/>
        <w:color w:val="000000" w:themeColor="text1"/>
        <w:sz w:val="16"/>
        <w:szCs w:val="16"/>
      </w:rPr>
      <w:instrText xml:space="preserve"> NUMPAGES  \* Arabic  \* MERGEFORMAT </w:instrText>
    </w:r>
    <w:r w:rsidRPr="00C61096">
      <w:rPr>
        <w:rFonts w:ascii="Verdana" w:hAnsi="Verdana"/>
        <w:color w:val="000000" w:themeColor="text1"/>
        <w:sz w:val="16"/>
        <w:szCs w:val="16"/>
      </w:rPr>
      <w:fldChar w:fldCharType="separate"/>
    </w:r>
    <w:r w:rsidR="002F740E">
      <w:rPr>
        <w:rFonts w:ascii="Verdana" w:hAnsi="Verdana"/>
        <w:noProof/>
        <w:color w:val="000000" w:themeColor="text1"/>
        <w:sz w:val="16"/>
        <w:szCs w:val="16"/>
      </w:rPr>
      <w:t>9</w:t>
    </w:r>
    <w:r w:rsidRPr="00C61096">
      <w:rPr>
        <w:rFonts w:ascii="Verdana" w:hAnsi="Verdana"/>
        <w:color w:val="000000" w:themeColor="text1"/>
        <w:sz w:val="16"/>
        <w:szCs w:val="16"/>
      </w:rPr>
      <w:fldChar w:fldCharType="end"/>
    </w:r>
  </w:p>
  <w:p w14:paraId="66A2D281" w14:textId="77777777" w:rsidR="008810A9" w:rsidRPr="00C61096" w:rsidRDefault="008810A9">
    <w:pPr>
      <w:pStyle w:val="Footer"/>
      <w:rPr>
        <w:rFonts w:ascii="Verdana" w:hAnsi="Verdana"/>
        <w:color w:val="000000" w:themeColor="text1"/>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AC4CC" w14:textId="77777777" w:rsidR="0089216F" w:rsidRDefault="0089216F" w:rsidP="00574FA0">
      <w:r>
        <w:separator/>
      </w:r>
    </w:p>
  </w:footnote>
  <w:footnote w:type="continuationSeparator" w:id="0">
    <w:p w14:paraId="3CD5A4D3" w14:textId="77777777" w:rsidR="0089216F" w:rsidRDefault="0089216F" w:rsidP="00574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0AFEE" w14:textId="77777777" w:rsidR="00574FA0" w:rsidRPr="00574FA0" w:rsidRDefault="00574FA0" w:rsidP="00574FA0">
    <w:pPr>
      <w:pStyle w:val="Header"/>
      <w:jc w:val="center"/>
      <w:rPr>
        <w:rFonts w:ascii="Verdana" w:hAnsi="Verdana"/>
        <w:sz w:val="16"/>
        <w:szCs w:val="16"/>
        <w:lang w:val="sl-SI"/>
      </w:rPr>
    </w:pPr>
    <w:r w:rsidRPr="00574FA0">
      <w:rPr>
        <w:rFonts w:ascii="Verdana" w:hAnsi="Verdana"/>
        <w:sz w:val="16"/>
        <w:szCs w:val="16"/>
        <w:lang w:val="sl-SI"/>
      </w:rPr>
      <w:t>Kino Šiška</w:t>
    </w:r>
  </w:p>
  <w:p w14:paraId="1FCA044F" w14:textId="77777777" w:rsidR="00574FA0" w:rsidRPr="00574FA0" w:rsidRDefault="00574FA0" w:rsidP="00574FA0">
    <w:pPr>
      <w:pStyle w:val="Header"/>
      <w:jc w:val="center"/>
      <w:rPr>
        <w:rFonts w:ascii="Verdana" w:hAnsi="Verdana"/>
        <w:sz w:val="16"/>
        <w:szCs w:val="16"/>
        <w:lang w:val="sl-SI"/>
      </w:rPr>
    </w:pPr>
    <w:r w:rsidRPr="00574FA0">
      <w:rPr>
        <w:rFonts w:ascii="Verdana" w:hAnsi="Verdana"/>
        <w:sz w:val="16"/>
        <w:szCs w:val="16"/>
        <w:lang w:val="sl-SI"/>
      </w:rPr>
      <w:t>Javno naročilo</w:t>
    </w:r>
  </w:p>
  <w:p w14:paraId="2414076E" w14:textId="77777777" w:rsidR="00574FA0" w:rsidRPr="00574FA0" w:rsidRDefault="00574FA0" w:rsidP="00574FA0">
    <w:pPr>
      <w:pStyle w:val="Header"/>
      <w:jc w:val="center"/>
      <w:rPr>
        <w:rFonts w:ascii="Verdana" w:hAnsi="Verdana"/>
        <w:sz w:val="16"/>
        <w:szCs w:val="16"/>
        <w:lang w:val="sl-SI"/>
      </w:rPr>
    </w:pPr>
    <w:r w:rsidRPr="00574FA0">
      <w:rPr>
        <w:rFonts w:ascii="Verdana" w:hAnsi="Verdana"/>
        <w:sz w:val="16"/>
        <w:szCs w:val="16"/>
        <w:lang w:val="sl-SI"/>
      </w:rPr>
      <w:t>"Prodaja vstopnic"</w:t>
    </w:r>
  </w:p>
  <w:p w14:paraId="2F6DD60D" w14:textId="77777777" w:rsidR="00574FA0" w:rsidRPr="00574FA0" w:rsidRDefault="00574FA0" w:rsidP="00574FA0">
    <w:pPr>
      <w:pStyle w:val="Header"/>
      <w:jc w:val="center"/>
      <w:rPr>
        <w:rFonts w:ascii="Verdana" w:hAnsi="Verdana"/>
        <w:sz w:val="16"/>
        <w:szCs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44AD5"/>
    <w:multiLevelType w:val="hybridMultilevel"/>
    <w:tmpl w:val="29400B4E"/>
    <w:lvl w:ilvl="0" w:tplc="0CD6E338">
      <w:start w:val="2"/>
      <w:numFmt w:val="bullet"/>
      <w:lvlText w:val="-"/>
      <w:lvlJc w:val="left"/>
      <w:pPr>
        <w:ind w:left="720" w:hanging="360"/>
      </w:pPr>
      <w:rPr>
        <w:rFonts w:ascii="Times-Roman" w:eastAsia="Calibri" w:hAnsi="Times-Roman" w:cs="Times-Roman" w:hint="default"/>
      </w:rPr>
    </w:lvl>
    <w:lvl w:ilvl="1" w:tplc="04240003">
      <w:start w:val="1"/>
      <w:numFmt w:val="bullet"/>
      <w:lvlText w:val="o"/>
      <w:lvlJc w:val="left"/>
      <w:pPr>
        <w:ind w:left="1440" w:hanging="360"/>
      </w:pPr>
      <w:rPr>
        <w:rFonts w:ascii="Courier New" w:hAnsi="Courier New" w:cs="Courier New" w:hint="default"/>
      </w:rPr>
    </w:lvl>
    <w:lvl w:ilvl="2" w:tplc="0F34B664">
      <w:start w:val="7"/>
      <w:numFmt w:val="bullet"/>
      <w:lvlText w:val="–"/>
      <w:lvlJc w:val="left"/>
      <w:pPr>
        <w:ind w:left="2160" w:hanging="360"/>
      </w:pPr>
      <w:rPr>
        <w:rFonts w:ascii="Verdana" w:eastAsia="Calibri" w:hAnsi="Verdana" w:cs="Times-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894A81"/>
    <w:multiLevelType w:val="hybridMultilevel"/>
    <w:tmpl w:val="0FAECA46"/>
    <w:lvl w:ilvl="0" w:tplc="72DA7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E7599"/>
    <w:multiLevelType w:val="hybridMultilevel"/>
    <w:tmpl w:val="9DE6FDF0"/>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7D4693"/>
    <w:multiLevelType w:val="hybridMultilevel"/>
    <w:tmpl w:val="6A025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F3CF0"/>
    <w:multiLevelType w:val="hybridMultilevel"/>
    <w:tmpl w:val="F50433F2"/>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517FC9"/>
    <w:multiLevelType w:val="hybridMultilevel"/>
    <w:tmpl w:val="35266C30"/>
    <w:lvl w:ilvl="0" w:tplc="FFFFFFFF">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228CB"/>
    <w:multiLevelType w:val="hybridMultilevel"/>
    <w:tmpl w:val="6556118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88A3984"/>
    <w:multiLevelType w:val="hybridMultilevel"/>
    <w:tmpl w:val="613A78DC"/>
    <w:lvl w:ilvl="0" w:tplc="0CD6E338">
      <w:start w:val="2"/>
      <w:numFmt w:val="bullet"/>
      <w:lvlText w:val="-"/>
      <w:lvlJc w:val="left"/>
      <w:pPr>
        <w:ind w:left="720" w:hanging="360"/>
      </w:pPr>
      <w:rPr>
        <w:rFonts w:ascii="Times-Roman" w:eastAsia="Calibri" w:hAnsi="Times-Roman" w:cs="Times-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92E5C5E"/>
    <w:multiLevelType w:val="hybridMultilevel"/>
    <w:tmpl w:val="6556118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DE377D0"/>
    <w:multiLevelType w:val="hybridMultilevel"/>
    <w:tmpl w:val="61C88E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31FF9"/>
    <w:multiLevelType w:val="multilevel"/>
    <w:tmpl w:val="D0223C7E"/>
    <w:lvl w:ilvl="0">
      <w:start w:val="1"/>
      <w:numFmt w:val="decimal"/>
      <w:pStyle w:val="Slog2"/>
      <w:lvlText w:val="%1."/>
      <w:lvlJc w:val="left"/>
      <w:pPr>
        <w:ind w:left="720" w:hanging="360"/>
      </w:pPr>
    </w:lvl>
    <w:lvl w:ilvl="1">
      <w:start w:val="1"/>
      <w:numFmt w:val="decimal"/>
      <w:pStyle w:val="Slog3"/>
      <w:isLgl/>
      <w:lvlText w:val="%1.%2"/>
      <w:lvlJc w:val="left"/>
      <w:pPr>
        <w:ind w:left="720" w:hanging="360"/>
      </w:pPr>
      <w:rPr>
        <w:rFonts w:hint="default"/>
      </w:rPr>
    </w:lvl>
    <w:lvl w:ilvl="2">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2DA6FFA"/>
    <w:multiLevelType w:val="hybridMultilevel"/>
    <w:tmpl w:val="2EFE5080"/>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CD6E338">
      <w:start w:val="2"/>
      <w:numFmt w:val="bullet"/>
      <w:lvlText w:val="-"/>
      <w:lvlJc w:val="left"/>
      <w:pPr>
        <w:ind w:left="2160" w:hanging="360"/>
      </w:pPr>
      <w:rPr>
        <w:rFonts w:ascii="Times-Roman" w:eastAsia="Calibri" w:hAnsi="Times-Roman" w:cs="Times-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2"/>
  </w:num>
  <w:num w:numId="5">
    <w:abstractNumId w:val="10"/>
  </w:num>
  <w:num w:numId="6">
    <w:abstractNumId w:val="6"/>
  </w:num>
  <w:num w:numId="7">
    <w:abstractNumId w:val="7"/>
  </w:num>
  <w:num w:numId="8">
    <w:abstractNumId w:val="0"/>
  </w:num>
  <w:num w:numId="9">
    <w:abstractNumId w:val="4"/>
  </w:num>
  <w:num w:numId="10">
    <w:abstractNumId w:val="1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A0"/>
    <w:rsid w:val="00021FCD"/>
    <w:rsid w:val="00052060"/>
    <w:rsid w:val="0006563F"/>
    <w:rsid w:val="00087ED4"/>
    <w:rsid w:val="000A7065"/>
    <w:rsid w:val="000C7711"/>
    <w:rsid w:val="000F1CC6"/>
    <w:rsid w:val="00110816"/>
    <w:rsid w:val="0015330A"/>
    <w:rsid w:val="0015586B"/>
    <w:rsid w:val="00165717"/>
    <w:rsid w:val="0017739B"/>
    <w:rsid w:val="001E7F0D"/>
    <w:rsid w:val="00211F64"/>
    <w:rsid w:val="0023528C"/>
    <w:rsid w:val="002F740E"/>
    <w:rsid w:val="00304E1A"/>
    <w:rsid w:val="00315E71"/>
    <w:rsid w:val="0031796C"/>
    <w:rsid w:val="00330247"/>
    <w:rsid w:val="00333DBC"/>
    <w:rsid w:val="0034289D"/>
    <w:rsid w:val="0035073C"/>
    <w:rsid w:val="003B1320"/>
    <w:rsid w:val="003F5283"/>
    <w:rsid w:val="004048D8"/>
    <w:rsid w:val="004A5366"/>
    <w:rsid w:val="005045B1"/>
    <w:rsid w:val="00510709"/>
    <w:rsid w:val="00574FA0"/>
    <w:rsid w:val="005A54EA"/>
    <w:rsid w:val="006109F5"/>
    <w:rsid w:val="00654AD0"/>
    <w:rsid w:val="006A751C"/>
    <w:rsid w:val="006B70E4"/>
    <w:rsid w:val="006C5039"/>
    <w:rsid w:val="007356AA"/>
    <w:rsid w:val="007A7175"/>
    <w:rsid w:val="007D54E2"/>
    <w:rsid w:val="008629A2"/>
    <w:rsid w:val="008810A9"/>
    <w:rsid w:val="0089216F"/>
    <w:rsid w:val="008D4293"/>
    <w:rsid w:val="008D54F4"/>
    <w:rsid w:val="008E532B"/>
    <w:rsid w:val="008F3EF7"/>
    <w:rsid w:val="009D39C0"/>
    <w:rsid w:val="009D3B0B"/>
    <w:rsid w:val="00A051C3"/>
    <w:rsid w:val="00A30EEB"/>
    <w:rsid w:val="00A35364"/>
    <w:rsid w:val="00A50844"/>
    <w:rsid w:val="00A50EF2"/>
    <w:rsid w:val="00A57979"/>
    <w:rsid w:val="00AD1258"/>
    <w:rsid w:val="00AF6A99"/>
    <w:rsid w:val="00B23E08"/>
    <w:rsid w:val="00B71711"/>
    <w:rsid w:val="00BA5EF3"/>
    <w:rsid w:val="00BE761D"/>
    <w:rsid w:val="00C04285"/>
    <w:rsid w:val="00C244AF"/>
    <w:rsid w:val="00C448E7"/>
    <w:rsid w:val="00C61096"/>
    <w:rsid w:val="00CE4868"/>
    <w:rsid w:val="00D202AB"/>
    <w:rsid w:val="00D32509"/>
    <w:rsid w:val="00D47B7E"/>
    <w:rsid w:val="00D76B39"/>
    <w:rsid w:val="00D76CF6"/>
    <w:rsid w:val="00D936EC"/>
    <w:rsid w:val="00D95615"/>
    <w:rsid w:val="00DD3608"/>
    <w:rsid w:val="00DF54EA"/>
    <w:rsid w:val="00E229D1"/>
    <w:rsid w:val="00E736B0"/>
    <w:rsid w:val="00E86740"/>
    <w:rsid w:val="00EA1F8D"/>
    <w:rsid w:val="00EB1232"/>
    <w:rsid w:val="00EB205B"/>
    <w:rsid w:val="00ED0155"/>
    <w:rsid w:val="00F31C1B"/>
    <w:rsid w:val="00F35F41"/>
    <w:rsid w:val="00F36E02"/>
    <w:rsid w:val="00F433CD"/>
    <w:rsid w:val="00F47A8A"/>
    <w:rsid w:val="00F83271"/>
    <w:rsid w:val="00FD3A46"/>
    <w:rsid w:val="00FE0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46DF"/>
  <w14:defaultImageDpi w14:val="32767"/>
  <w15:chartTrackingRefBased/>
  <w15:docId w15:val="{C7D482E6-9E8E-0643-9AD9-8D2C77F8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FA0"/>
    <w:pPr>
      <w:tabs>
        <w:tab w:val="center" w:pos="4680"/>
        <w:tab w:val="right" w:pos="9360"/>
      </w:tabs>
    </w:pPr>
  </w:style>
  <w:style w:type="character" w:customStyle="1" w:styleId="HeaderChar">
    <w:name w:val="Header Char"/>
    <w:basedOn w:val="DefaultParagraphFont"/>
    <w:link w:val="Header"/>
    <w:uiPriority w:val="99"/>
    <w:rsid w:val="00574FA0"/>
  </w:style>
  <w:style w:type="paragraph" w:styleId="Footer">
    <w:name w:val="footer"/>
    <w:basedOn w:val="Normal"/>
    <w:link w:val="FooterChar"/>
    <w:uiPriority w:val="99"/>
    <w:unhideWhenUsed/>
    <w:rsid w:val="00574FA0"/>
    <w:pPr>
      <w:tabs>
        <w:tab w:val="center" w:pos="4680"/>
        <w:tab w:val="right" w:pos="9360"/>
      </w:tabs>
    </w:pPr>
  </w:style>
  <w:style w:type="character" w:customStyle="1" w:styleId="FooterChar">
    <w:name w:val="Footer Char"/>
    <w:basedOn w:val="DefaultParagraphFont"/>
    <w:link w:val="Footer"/>
    <w:uiPriority w:val="99"/>
    <w:rsid w:val="00574FA0"/>
  </w:style>
  <w:style w:type="table" w:styleId="TableGrid">
    <w:name w:val="Table Grid"/>
    <w:basedOn w:val="TableNormal"/>
    <w:uiPriority w:val="59"/>
    <w:rsid w:val="00AF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9A2"/>
    <w:rPr>
      <w:color w:val="0563C1" w:themeColor="hyperlink"/>
      <w:u w:val="single"/>
    </w:rPr>
  </w:style>
  <w:style w:type="character" w:customStyle="1" w:styleId="UnresolvedMention">
    <w:name w:val="Unresolved Mention"/>
    <w:basedOn w:val="DefaultParagraphFont"/>
    <w:uiPriority w:val="99"/>
    <w:rsid w:val="008629A2"/>
    <w:rPr>
      <w:color w:val="605E5C"/>
      <w:shd w:val="clear" w:color="auto" w:fill="E1DFDD"/>
    </w:rPr>
  </w:style>
  <w:style w:type="paragraph" w:styleId="ListParagraph">
    <w:name w:val="List Paragraph"/>
    <w:basedOn w:val="Normal"/>
    <w:uiPriority w:val="34"/>
    <w:qFormat/>
    <w:rsid w:val="008D54F4"/>
    <w:pPr>
      <w:ind w:left="720"/>
      <w:contextualSpacing/>
    </w:pPr>
  </w:style>
  <w:style w:type="paragraph" w:customStyle="1" w:styleId="Slog2">
    <w:name w:val="Slog2"/>
    <w:basedOn w:val="Normal"/>
    <w:link w:val="Slog2Znak"/>
    <w:qFormat/>
    <w:rsid w:val="00021FCD"/>
    <w:pPr>
      <w:numPr>
        <w:numId w:val="5"/>
      </w:numPr>
      <w:autoSpaceDE w:val="0"/>
      <w:autoSpaceDN w:val="0"/>
      <w:adjustRightInd w:val="0"/>
    </w:pPr>
    <w:rPr>
      <w:rFonts w:ascii="Verdana" w:eastAsia="Calibri" w:hAnsi="Verdana" w:cs="Times New Roman"/>
      <w:b/>
      <w:bCs/>
      <w:color w:val="000000"/>
      <w:sz w:val="20"/>
      <w:szCs w:val="20"/>
      <w:lang w:val="x-none" w:eastAsia="x-none"/>
    </w:rPr>
  </w:style>
  <w:style w:type="paragraph" w:customStyle="1" w:styleId="Slog3">
    <w:name w:val="Slog3"/>
    <w:basedOn w:val="Normal"/>
    <w:link w:val="Slog3Znak"/>
    <w:qFormat/>
    <w:rsid w:val="00021FCD"/>
    <w:pPr>
      <w:numPr>
        <w:ilvl w:val="1"/>
        <w:numId w:val="5"/>
      </w:numPr>
      <w:autoSpaceDE w:val="0"/>
      <w:autoSpaceDN w:val="0"/>
      <w:adjustRightInd w:val="0"/>
    </w:pPr>
    <w:rPr>
      <w:rFonts w:ascii="Verdana" w:eastAsia="Calibri" w:hAnsi="Verdana" w:cs="Times New Roman"/>
      <w:b/>
      <w:bCs/>
      <w:color w:val="000000"/>
      <w:sz w:val="20"/>
      <w:szCs w:val="20"/>
      <w:lang w:val="x-none" w:eastAsia="x-none"/>
    </w:rPr>
  </w:style>
  <w:style w:type="character" w:customStyle="1" w:styleId="Slog3Znak">
    <w:name w:val="Slog3 Znak"/>
    <w:link w:val="Slog3"/>
    <w:rsid w:val="00021FCD"/>
    <w:rPr>
      <w:rFonts w:ascii="Verdana" w:eastAsia="Calibri" w:hAnsi="Verdana" w:cs="Times New Roman"/>
      <w:b/>
      <w:bCs/>
      <w:color w:val="000000"/>
      <w:sz w:val="20"/>
      <w:szCs w:val="20"/>
      <w:lang w:val="x-none" w:eastAsia="x-none"/>
    </w:rPr>
  </w:style>
  <w:style w:type="character" w:customStyle="1" w:styleId="Slog2Znak">
    <w:name w:val="Slog2 Znak"/>
    <w:link w:val="Slog2"/>
    <w:rsid w:val="00A50844"/>
    <w:rPr>
      <w:rFonts w:ascii="Verdana" w:eastAsia="Calibri" w:hAnsi="Verdana" w:cs="Times New Roman"/>
      <w:b/>
      <w:bCs/>
      <w:color w:val="000000"/>
      <w:sz w:val="20"/>
      <w:szCs w:val="20"/>
      <w:lang w:val="x-none" w:eastAsia="x-none"/>
    </w:rPr>
  </w:style>
  <w:style w:type="paragraph" w:styleId="BalloonText">
    <w:name w:val="Balloon Text"/>
    <w:basedOn w:val="Normal"/>
    <w:link w:val="BalloonTextChar"/>
    <w:uiPriority w:val="99"/>
    <w:semiHidden/>
    <w:unhideWhenUsed/>
    <w:rsid w:val="0005206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52060"/>
    <w:rPr>
      <w:rFonts w:ascii="Times New Roman" w:hAnsi="Times New Roman"/>
      <w:sz w:val="18"/>
      <w:szCs w:val="18"/>
    </w:rPr>
  </w:style>
  <w:style w:type="character" w:styleId="CommentReference">
    <w:name w:val="annotation reference"/>
    <w:basedOn w:val="DefaultParagraphFont"/>
    <w:uiPriority w:val="99"/>
    <w:semiHidden/>
    <w:unhideWhenUsed/>
    <w:rsid w:val="00052060"/>
    <w:rPr>
      <w:sz w:val="16"/>
      <w:szCs w:val="16"/>
    </w:rPr>
  </w:style>
  <w:style w:type="paragraph" w:styleId="CommentText">
    <w:name w:val="annotation text"/>
    <w:basedOn w:val="Normal"/>
    <w:link w:val="CommentTextChar"/>
    <w:uiPriority w:val="99"/>
    <w:semiHidden/>
    <w:unhideWhenUsed/>
    <w:rsid w:val="00052060"/>
    <w:rPr>
      <w:sz w:val="20"/>
      <w:szCs w:val="20"/>
    </w:rPr>
  </w:style>
  <w:style w:type="character" w:customStyle="1" w:styleId="CommentTextChar">
    <w:name w:val="Comment Text Char"/>
    <w:basedOn w:val="DefaultParagraphFont"/>
    <w:link w:val="CommentText"/>
    <w:uiPriority w:val="99"/>
    <w:semiHidden/>
    <w:rsid w:val="00052060"/>
    <w:rPr>
      <w:sz w:val="20"/>
      <w:szCs w:val="20"/>
    </w:rPr>
  </w:style>
  <w:style w:type="paragraph" w:styleId="CommentSubject">
    <w:name w:val="annotation subject"/>
    <w:basedOn w:val="CommentText"/>
    <w:next w:val="CommentText"/>
    <w:link w:val="CommentSubjectChar"/>
    <w:uiPriority w:val="99"/>
    <w:semiHidden/>
    <w:unhideWhenUsed/>
    <w:rsid w:val="00052060"/>
    <w:rPr>
      <w:b/>
      <w:bCs/>
    </w:rPr>
  </w:style>
  <w:style w:type="character" w:customStyle="1" w:styleId="CommentSubjectChar">
    <w:name w:val="Comment Subject Char"/>
    <w:basedOn w:val="CommentTextChar"/>
    <w:link w:val="CommentSubject"/>
    <w:uiPriority w:val="99"/>
    <w:semiHidden/>
    <w:rsid w:val="000520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90390">
      <w:bodyDiv w:val="1"/>
      <w:marLeft w:val="0"/>
      <w:marRight w:val="0"/>
      <w:marTop w:val="0"/>
      <w:marBottom w:val="0"/>
      <w:divBdr>
        <w:top w:val="none" w:sz="0" w:space="0" w:color="auto"/>
        <w:left w:val="none" w:sz="0" w:space="0" w:color="auto"/>
        <w:bottom w:val="none" w:sz="0" w:space="0" w:color="auto"/>
        <w:right w:val="none" w:sz="0" w:space="0" w:color="auto"/>
      </w:divBdr>
    </w:div>
    <w:div w:id="446630884">
      <w:bodyDiv w:val="1"/>
      <w:marLeft w:val="0"/>
      <w:marRight w:val="0"/>
      <w:marTop w:val="0"/>
      <w:marBottom w:val="0"/>
      <w:divBdr>
        <w:top w:val="none" w:sz="0" w:space="0" w:color="auto"/>
        <w:left w:val="none" w:sz="0" w:space="0" w:color="auto"/>
        <w:bottom w:val="none" w:sz="0" w:space="0" w:color="auto"/>
        <w:right w:val="none" w:sz="0" w:space="0" w:color="auto"/>
      </w:divBdr>
    </w:div>
    <w:div w:id="1199003314">
      <w:bodyDiv w:val="1"/>
      <w:marLeft w:val="0"/>
      <w:marRight w:val="0"/>
      <w:marTop w:val="0"/>
      <w:marBottom w:val="0"/>
      <w:divBdr>
        <w:top w:val="none" w:sz="0" w:space="0" w:color="auto"/>
        <w:left w:val="none" w:sz="0" w:space="0" w:color="auto"/>
        <w:bottom w:val="none" w:sz="0" w:space="0" w:color="auto"/>
        <w:right w:val="none" w:sz="0" w:space="0" w:color="auto"/>
      </w:divBdr>
    </w:div>
    <w:div w:id="1214122434">
      <w:bodyDiv w:val="1"/>
      <w:marLeft w:val="0"/>
      <w:marRight w:val="0"/>
      <w:marTop w:val="0"/>
      <w:marBottom w:val="0"/>
      <w:divBdr>
        <w:top w:val="none" w:sz="0" w:space="0" w:color="auto"/>
        <w:left w:val="none" w:sz="0" w:space="0" w:color="auto"/>
        <w:bottom w:val="none" w:sz="0" w:space="0" w:color="auto"/>
        <w:right w:val="none" w:sz="0" w:space="0" w:color="auto"/>
      </w:divBdr>
    </w:div>
    <w:div w:id="1321034317">
      <w:bodyDiv w:val="1"/>
      <w:marLeft w:val="0"/>
      <w:marRight w:val="0"/>
      <w:marTop w:val="0"/>
      <w:marBottom w:val="0"/>
      <w:divBdr>
        <w:top w:val="none" w:sz="0" w:space="0" w:color="auto"/>
        <w:left w:val="none" w:sz="0" w:space="0" w:color="auto"/>
        <w:bottom w:val="none" w:sz="0" w:space="0" w:color="auto"/>
        <w:right w:val="none" w:sz="0" w:space="0" w:color="auto"/>
      </w:divBdr>
    </w:div>
    <w:div w:id="1627616927">
      <w:bodyDiv w:val="1"/>
      <w:marLeft w:val="0"/>
      <w:marRight w:val="0"/>
      <w:marTop w:val="0"/>
      <w:marBottom w:val="0"/>
      <w:divBdr>
        <w:top w:val="none" w:sz="0" w:space="0" w:color="auto"/>
        <w:left w:val="none" w:sz="0" w:space="0" w:color="auto"/>
        <w:bottom w:val="none" w:sz="0" w:space="0" w:color="auto"/>
        <w:right w:val="none" w:sz="0" w:space="0" w:color="auto"/>
      </w:divBdr>
    </w:div>
    <w:div w:id="1633251183">
      <w:bodyDiv w:val="1"/>
      <w:marLeft w:val="0"/>
      <w:marRight w:val="0"/>
      <w:marTop w:val="0"/>
      <w:marBottom w:val="0"/>
      <w:divBdr>
        <w:top w:val="none" w:sz="0" w:space="0" w:color="auto"/>
        <w:left w:val="none" w:sz="0" w:space="0" w:color="auto"/>
        <w:bottom w:val="none" w:sz="0" w:space="0" w:color="auto"/>
        <w:right w:val="none" w:sz="0" w:space="0" w:color="auto"/>
      </w:divBdr>
    </w:div>
    <w:div w:id="1718121415">
      <w:bodyDiv w:val="1"/>
      <w:marLeft w:val="0"/>
      <w:marRight w:val="0"/>
      <w:marTop w:val="0"/>
      <w:marBottom w:val="0"/>
      <w:divBdr>
        <w:top w:val="none" w:sz="0" w:space="0" w:color="auto"/>
        <w:left w:val="none" w:sz="0" w:space="0" w:color="auto"/>
        <w:bottom w:val="none" w:sz="0" w:space="0" w:color="auto"/>
        <w:right w:val="none" w:sz="0" w:space="0" w:color="auto"/>
      </w:divBdr>
    </w:div>
    <w:div w:id="21235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arocanje.si/" TargetMode="External"/><Relationship Id="rId13" Type="http://schemas.openxmlformats.org/officeDocument/2006/relationships/hyperlink" Target="http://www.sigen-ca.s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yperlink" Target="http://www.nlb.si" TargetMode="External"/><Relationship Id="rId10" Type="http://schemas.openxmlformats.org/officeDocument/2006/relationships/hyperlink" Target="https://ejn.gov.si/mojej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www.halco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C84A7-39DC-4860-A813-DEC43DEA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3437</Words>
  <Characters>19595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Volgemut</dc:creator>
  <cp:keywords/>
  <dc:description/>
  <cp:lastModifiedBy>Daniel Sheppard</cp:lastModifiedBy>
  <cp:revision>5</cp:revision>
  <dcterms:created xsi:type="dcterms:W3CDTF">2018-08-13T12:15:00Z</dcterms:created>
  <dcterms:modified xsi:type="dcterms:W3CDTF">2018-08-14T11:37:00Z</dcterms:modified>
</cp:coreProperties>
</file>